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AF6B5" w14:textId="412B6AE1" w:rsidR="008B3BF8" w:rsidRPr="003B0A2A" w:rsidRDefault="008B3BF8" w:rsidP="008B3BF8">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4F1F1D">
        <w:rPr>
          <w:rFonts w:ascii="Arial" w:eastAsia="MS Mincho" w:hAnsi="Arial" w:cs="Arial"/>
          <w:b/>
          <w:bCs/>
          <w:sz w:val="28"/>
          <w:lang w:eastAsia="ja-JP"/>
        </w:rPr>
        <w:t>6</w:t>
      </w:r>
      <w:r w:rsidR="004B3D96">
        <w:rPr>
          <w:rFonts w:ascii="Arial" w:eastAsia="MS Mincho" w:hAnsi="Arial" w:cs="Arial"/>
          <w:b/>
          <w:bCs/>
          <w:sz w:val="28"/>
          <w:lang w:eastAsia="ja-JP"/>
        </w:rPr>
        <w:t>bis</w:t>
      </w:r>
      <w:r w:rsidR="00890962">
        <w:rPr>
          <w:rFonts w:ascii="Arial" w:eastAsia="MS Mincho" w:hAnsi="Arial" w:cs="Arial"/>
          <w:b/>
          <w:bCs/>
          <w:sz w:val="28"/>
          <w:lang w:eastAsia="ja-JP"/>
        </w:rPr>
        <w:t>-</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00C1383A">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sidR="00FF4C0A">
        <w:rPr>
          <w:rFonts w:ascii="Arial" w:eastAsia="MS Mincho" w:hAnsi="Arial" w:cs="Arial"/>
          <w:b/>
          <w:bCs/>
          <w:sz w:val="28"/>
          <w:lang w:eastAsia="ja-JP"/>
        </w:rPr>
        <w:t>1</w:t>
      </w:r>
      <w:r w:rsidRPr="000D377B">
        <w:rPr>
          <w:rFonts w:ascii="Arial" w:eastAsia="MS Mincho" w:hAnsi="Arial" w:cs="Arial"/>
          <w:b/>
          <w:bCs/>
          <w:sz w:val="28"/>
          <w:lang w:eastAsia="ja-JP"/>
        </w:rPr>
        <w:t>0</w:t>
      </w:r>
      <w:r w:rsidR="0051418A">
        <w:rPr>
          <w:rFonts w:ascii="Arial" w:eastAsia="MS Mincho" w:hAnsi="Arial" w:cs="Arial"/>
          <w:b/>
          <w:bCs/>
          <w:sz w:val="28"/>
          <w:lang w:eastAsia="ja-JP"/>
        </w:rPr>
        <w:t>9622</w:t>
      </w:r>
    </w:p>
    <w:p w14:paraId="05272FBC" w14:textId="4EA560D2" w:rsidR="008B3BF8" w:rsidRDefault="008B3BF8" w:rsidP="008B3BF8">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51418A">
        <w:rPr>
          <w:rFonts w:ascii="Arial" w:eastAsia="MS Mincho" w:hAnsi="Arial" w:cs="Arial"/>
          <w:b/>
          <w:bCs/>
          <w:sz w:val="28"/>
          <w:lang w:eastAsia="ja-JP"/>
        </w:rPr>
        <w:t>October</w:t>
      </w:r>
      <w:r w:rsidRPr="005E2D52">
        <w:rPr>
          <w:rFonts w:ascii="Arial" w:eastAsia="MS Mincho" w:hAnsi="Arial" w:cs="Arial"/>
          <w:b/>
          <w:bCs/>
          <w:sz w:val="28"/>
          <w:lang w:eastAsia="ja-JP"/>
        </w:rPr>
        <w:t> </w:t>
      </w:r>
      <w:r w:rsidR="00BB7B0F">
        <w:rPr>
          <w:rFonts w:ascii="Arial" w:eastAsia="MS Mincho" w:hAnsi="Arial" w:cs="Arial"/>
          <w:b/>
          <w:bCs/>
          <w:sz w:val="28"/>
          <w:lang w:eastAsia="ja-JP"/>
        </w:rPr>
        <w:t>1</w:t>
      </w:r>
      <w:r w:rsidR="0051418A">
        <w:rPr>
          <w:rFonts w:ascii="Arial" w:eastAsia="MS Mincho" w:hAnsi="Arial" w:cs="Arial"/>
          <w:b/>
          <w:bCs/>
          <w:sz w:val="28"/>
          <w:lang w:eastAsia="ja-JP"/>
        </w:rPr>
        <w:t>1</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51418A">
        <w:rPr>
          <w:rFonts w:ascii="Arial" w:eastAsia="MS Mincho" w:hAnsi="Arial" w:cs="Arial"/>
          <w:b/>
          <w:bCs/>
          <w:sz w:val="28"/>
          <w:lang w:eastAsia="ja-JP"/>
        </w:rPr>
        <w:t>October</w:t>
      </w:r>
      <w:r w:rsidRPr="005E2D52">
        <w:rPr>
          <w:rFonts w:ascii="Arial" w:eastAsia="MS Mincho" w:hAnsi="Arial" w:cs="Arial"/>
          <w:b/>
          <w:bCs/>
          <w:sz w:val="28"/>
          <w:lang w:eastAsia="ja-JP"/>
        </w:rPr>
        <w:t xml:space="preserve"> </w:t>
      </w:r>
      <w:r w:rsidR="0051418A">
        <w:rPr>
          <w:rFonts w:ascii="Arial" w:eastAsia="MS Mincho" w:hAnsi="Arial" w:cs="Arial"/>
          <w:b/>
          <w:bCs/>
          <w:sz w:val="28"/>
          <w:lang w:eastAsia="ja-JP"/>
        </w:rPr>
        <w:t>19</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sidR="00641A43">
        <w:rPr>
          <w:rFonts w:ascii="Arial" w:eastAsia="MS Mincho" w:hAnsi="Arial" w:cs="Arial"/>
          <w:b/>
          <w:bCs/>
          <w:sz w:val="28"/>
          <w:lang w:eastAsia="ja-JP"/>
        </w:rPr>
        <w:t>1</w:t>
      </w:r>
      <w:r w:rsidRPr="005E2D52">
        <w:rPr>
          <w:rFonts w:ascii="Arial" w:eastAsia="MS Mincho" w:hAnsi="Arial" w:cs="Arial"/>
          <w:b/>
          <w:bCs/>
          <w:sz w:val="28"/>
          <w:lang w:eastAsia="ja-JP"/>
        </w:rPr>
        <w:t>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29FE2F03" w14:textId="099B48F9" w:rsidR="004F1F1D" w:rsidRDefault="005972C9" w:rsidP="004F1F1D">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4B3D96" w:rsidRPr="004B3D96">
        <w:rPr>
          <w:rFonts w:ascii="Arial" w:hAnsi="Arial" w:cs="Arial"/>
          <w:b/>
          <w:sz w:val="24"/>
          <w:lang w:val="en-US"/>
        </w:rPr>
        <w:t>Discussion on periodic TRS occasions in idle/inactive mode</w:t>
      </w:r>
    </w:p>
    <w:p w14:paraId="6B735483" w14:textId="485B4237" w:rsidR="005972C9" w:rsidRPr="00F53203" w:rsidRDefault="005972C9" w:rsidP="004F1F1D">
      <w:pPr>
        <w:overflowPunct/>
        <w:autoSpaceDE/>
        <w:autoSpaceDN/>
        <w:adjustRightInd/>
        <w:spacing w:after="0"/>
        <w:textAlignment w:val="auto"/>
        <w:rPr>
          <w:rFonts w:ascii="Arial" w:hAnsi="Arial" w:cs="Arial"/>
          <w:b/>
          <w:sz w:val="24"/>
          <w:szCs w:val="24"/>
          <w:lang w:val="en-US"/>
        </w:rPr>
      </w:pPr>
      <w:r w:rsidRPr="003B0A2A">
        <w:rPr>
          <w:rFonts w:ascii="Arial" w:hAnsi="Arial" w:cs="Arial"/>
          <w:b/>
          <w:sz w:val="24"/>
          <w:lang w:val="en-US"/>
        </w:rPr>
        <w:t>Agenda item:</w:t>
      </w:r>
      <w:r w:rsidR="004F1F1D">
        <w:rPr>
          <w:rFonts w:ascii="Arial" w:hAnsi="Arial" w:cs="Arial"/>
          <w:b/>
          <w:sz w:val="24"/>
          <w:lang w:val="en-US"/>
        </w:rPr>
        <w:t xml:space="preserve">       </w:t>
      </w:r>
      <w:r w:rsidR="00985C8E" w:rsidRPr="00613CD1">
        <w:rPr>
          <w:rFonts w:ascii="Arial" w:hAnsi="Arial" w:cs="Arial"/>
          <w:b/>
          <w:sz w:val="24"/>
          <w:lang w:val="en-US"/>
        </w:rPr>
        <w:t>8.</w:t>
      </w:r>
      <w:r w:rsidR="00410E96">
        <w:rPr>
          <w:rFonts w:ascii="Arial" w:hAnsi="Arial" w:cs="Arial"/>
          <w:b/>
          <w:sz w:val="24"/>
          <w:lang w:val="en-US"/>
        </w:rPr>
        <w:t>7.1.</w:t>
      </w:r>
      <w:r w:rsidR="00F53203">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586466D0" w:rsidR="00061823" w:rsidRDefault="00061823" w:rsidP="00106F86">
      <w:pPr>
        <w:pStyle w:val="3GPPText"/>
      </w:pPr>
      <w:r w:rsidRPr="00106F86">
        <w:t xml:space="preserve">The RAN WG approved </w:t>
      </w:r>
      <w:r w:rsidR="00410E96">
        <w:t>work</w:t>
      </w:r>
      <w:r w:rsidR="00C17B12" w:rsidRPr="00106F86">
        <w:t xml:space="preserve"> item on </w:t>
      </w:r>
      <w:r w:rsidR="00410E96">
        <w:t>Power Saving</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w:t>
      </w:r>
      <w:r w:rsidR="00F53203">
        <w:t>enhancements for idle/inactive mode</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7003A833" w14:textId="77777777" w:rsidR="00F53203" w:rsidRDefault="00F53203" w:rsidP="00015D0C">
            <w:pPr>
              <w:numPr>
                <w:ilvl w:val="0"/>
                <w:numId w:val="5"/>
              </w:numPr>
              <w:adjustRightInd/>
              <w:spacing w:after="180"/>
              <w:textAlignment w:val="auto"/>
            </w:pPr>
            <w:r>
              <w:t>Specify enhancements for idle/inactive-mode UE power saving, considering system performance aspects [RAN2, RAN1]</w:t>
            </w:r>
          </w:p>
          <w:p w14:paraId="57588FCE" w14:textId="77777777" w:rsidR="00F53203" w:rsidRDefault="00F53203" w:rsidP="00015D0C">
            <w:pPr>
              <w:numPr>
                <w:ilvl w:val="1"/>
                <w:numId w:val="5"/>
              </w:numPr>
              <w:adjustRightInd/>
              <w:spacing w:after="180"/>
              <w:textAlignment w:val="auto"/>
            </w:pPr>
            <w:r>
              <w:t>Study and specify paging enhancement(s) to reduce unnecessary UE paging receptions, subject to no impact to legacy UEs [RAN2, RAN1]</w:t>
            </w:r>
          </w:p>
          <w:p w14:paraId="7B91C599" w14:textId="77777777" w:rsidR="00F53203" w:rsidRDefault="00F53203" w:rsidP="00015D0C">
            <w:pPr>
              <w:numPr>
                <w:ilvl w:val="0"/>
                <w:numId w:val="6"/>
              </w:numPr>
              <w:spacing w:after="180"/>
            </w:pPr>
            <w:r>
              <w:t>NOTE: RAN1 to check and update, if needed, evaluation methodology in RAN1 #100 meeting</w:t>
            </w:r>
          </w:p>
          <w:p w14:paraId="225670C6" w14:textId="77777777" w:rsidR="00F53203" w:rsidRDefault="00F53203" w:rsidP="00015D0C">
            <w:pPr>
              <w:numPr>
                <w:ilvl w:val="1"/>
                <w:numId w:val="5"/>
              </w:numPr>
              <w:adjustRightInd/>
              <w:spacing w:after="180"/>
              <w:textAlignment w:val="auto"/>
            </w:pPr>
            <w:r>
              <w:t>Specify means to provide potential TRS/CSI-RS occasion(s) available in connected mode to idle/inactive-mode UEs, minimizing system overhead impact [RAN1]</w:t>
            </w:r>
          </w:p>
          <w:p w14:paraId="69312EE0" w14:textId="77777777" w:rsidR="00F53203" w:rsidRDefault="00F53203" w:rsidP="00015D0C">
            <w:pPr>
              <w:numPr>
                <w:ilvl w:val="0"/>
                <w:numId w:val="6"/>
              </w:numPr>
              <w:spacing w:after="180"/>
            </w:pPr>
            <w:r>
              <w:t>NOTE: Always-on TRS/CSI-RS transmission by gNodeB is not required</w:t>
            </w:r>
          </w:p>
          <w:p w14:paraId="6F5EAA97" w14:textId="72D71AAB" w:rsidR="007C365F" w:rsidRDefault="007C365F" w:rsidP="00410E96">
            <w:pPr>
              <w:ind w:left="1200"/>
            </w:pPr>
          </w:p>
        </w:tc>
      </w:tr>
    </w:tbl>
    <w:p w14:paraId="5C6E27FE" w14:textId="6864C022" w:rsidR="00234185" w:rsidRDefault="00234185" w:rsidP="00234185">
      <w:pPr>
        <w:pStyle w:val="3GPPText"/>
      </w:pPr>
      <w:r>
        <w:t>In RAN# 93e</w:t>
      </w:r>
      <w:r w:rsidR="00B308E5">
        <w:t xml:space="preserve"> [2]</w:t>
      </w:r>
      <w:r>
        <w:t>, the following was agreed with regards to paging enhancements and TRS occasions in idle/inactive mode</w:t>
      </w:r>
      <w:r w:rsidR="00B308E5">
        <w:t>.</w:t>
      </w:r>
    </w:p>
    <w:tbl>
      <w:tblPr>
        <w:tblStyle w:val="TableGrid"/>
        <w:tblW w:w="0" w:type="auto"/>
        <w:tblLook w:val="04A0" w:firstRow="1" w:lastRow="0" w:firstColumn="1" w:lastColumn="0" w:noHBand="0" w:noVBand="1"/>
      </w:tblPr>
      <w:tblGrid>
        <w:gridCol w:w="9962"/>
      </w:tblGrid>
      <w:tr w:rsidR="00234185" w14:paraId="207B9F63" w14:textId="77777777" w:rsidTr="0042441E">
        <w:tc>
          <w:tcPr>
            <w:tcW w:w="9962" w:type="dxa"/>
          </w:tcPr>
          <w:p w14:paraId="09010FCC" w14:textId="77777777" w:rsidR="00234185" w:rsidRDefault="00234185" w:rsidP="0042441E">
            <w:pPr>
              <w:rPr>
                <w:rFonts w:eastAsiaTheme="minorHAnsi"/>
                <w:lang w:val="en-US" w:eastAsia="ko-KR"/>
              </w:rPr>
            </w:pPr>
            <w:r>
              <w:t>Support PDCCH-based PEI as the only option</w:t>
            </w:r>
          </w:p>
          <w:p w14:paraId="08C7B465" w14:textId="77777777" w:rsidR="00234185" w:rsidRDefault="00234185" w:rsidP="0042441E">
            <w:pPr>
              <w:ind w:left="720" w:hanging="294"/>
              <w:rPr>
                <w:rFonts w:ascii="Times" w:hAnsi="Times" w:cs="Times"/>
                <w:sz w:val="22"/>
                <w:szCs w:val="22"/>
              </w:rPr>
            </w:pPr>
            <w:r>
              <w:t>•      </w:t>
            </w:r>
            <w:r>
              <w:rPr>
                <w:rStyle w:val="apple-converted-space"/>
              </w:rPr>
              <w:t> </w:t>
            </w:r>
            <w:r>
              <w:t>Only essential function for PEI is support</w:t>
            </w:r>
          </w:p>
          <w:p w14:paraId="70602B67" w14:textId="77777777" w:rsidR="00234185" w:rsidRPr="00FC2C48" w:rsidRDefault="00234185" w:rsidP="0042441E">
            <w:pPr>
              <w:ind w:left="1440" w:hanging="360"/>
              <w:rPr>
                <w:rFonts w:ascii="Calibri" w:hAnsi="Calibri" w:cs="Calibri"/>
                <w:color w:val="000000" w:themeColor="text1"/>
                <w:lang w:val="en-US"/>
              </w:rPr>
            </w:pPr>
            <w:r>
              <w:rPr>
                <w:color w:val="0000FF"/>
              </w:rPr>
              <w:t>•      </w:t>
            </w:r>
            <w:r w:rsidRPr="00FC2C48">
              <w:rPr>
                <w:color w:val="000000" w:themeColor="text1"/>
              </w:rPr>
              <w:t>New DCI format</w:t>
            </w:r>
          </w:p>
          <w:p w14:paraId="346E0EC5" w14:textId="77777777" w:rsidR="00234185" w:rsidRPr="00FC2C48" w:rsidRDefault="00234185" w:rsidP="0042441E">
            <w:pPr>
              <w:ind w:left="1440" w:hanging="360"/>
              <w:rPr>
                <w:color w:val="000000" w:themeColor="text1"/>
              </w:rPr>
            </w:pPr>
            <w:r w:rsidRPr="00FC2C48">
              <w:rPr>
                <w:color w:val="000000" w:themeColor="text1"/>
              </w:rPr>
              <w:t>•      Higher layer configuration, including SS</w:t>
            </w:r>
          </w:p>
          <w:p w14:paraId="7D397B3F" w14:textId="77777777" w:rsidR="00234185" w:rsidRPr="00FC2C48" w:rsidRDefault="00234185" w:rsidP="0042441E">
            <w:pPr>
              <w:ind w:left="1440" w:hanging="360"/>
              <w:rPr>
                <w:color w:val="000000" w:themeColor="text1"/>
              </w:rPr>
            </w:pPr>
            <w:r w:rsidRPr="00FC2C48">
              <w:rPr>
                <w:color w:val="000000" w:themeColor="text1"/>
              </w:rPr>
              <w:t>•      Details of the procedures of PEI monitoring, and identification of MOs before PO</w:t>
            </w:r>
          </w:p>
          <w:p w14:paraId="213A1E5E" w14:textId="77777777" w:rsidR="00234185" w:rsidRDefault="00234185" w:rsidP="0042441E">
            <w:pPr>
              <w:ind w:left="1440" w:hanging="360"/>
            </w:pPr>
            <w:r>
              <w:t xml:space="preserve">•      Only Behv-A (per RAN1#104e agreement) is supported </w:t>
            </w:r>
          </w:p>
          <w:p w14:paraId="4DABC700" w14:textId="77777777" w:rsidR="00234185" w:rsidRDefault="00234185" w:rsidP="0042441E">
            <w:pPr>
              <w:ind w:left="1440" w:hanging="360"/>
            </w:pPr>
            <w:r>
              <w:t>•      If TRS availability indication is agreed to be supported in both paging DCI and the DCI format for PEI, same mechanism/principle for TRS availability indication is adopted for the two DCI formats</w:t>
            </w:r>
          </w:p>
          <w:p w14:paraId="51FE3672" w14:textId="77777777" w:rsidR="00234185" w:rsidRDefault="00234185" w:rsidP="0042441E">
            <w:pPr>
              <w:pStyle w:val="3GPPText"/>
              <w:ind w:left="1080"/>
            </w:pPr>
            <w:r>
              <w:t>•      </w:t>
            </w:r>
            <w:r w:rsidRPr="00FC2C48">
              <w:rPr>
                <w:sz w:val="20"/>
              </w:rPr>
              <w:t>Supporting TRS availability indication in DCI format for PEI shall not delay the completion of essential functionality of PEI</w:t>
            </w:r>
          </w:p>
        </w:tc>
      </w:tr>
    </w:tbl>
    <w:p w14:paraId="04EFD693" w14:textId="77777777" w:rsidR="00234185" w:rsidRDefault="00234185" w:rsidP="00853706">
      <w:pPr>
        <w:pStyle w:val="3GPPText"/>
      </w:pPr>
    </w:p>
    <w:p w14:paraId="2890F1D2" w14:textId="37D7E000" w:rsidR="00853706" w:rsidRDefault="00853706" w:rsidP="00853706">
      <w:pPr>
        <w:pStyle w:val="3GPPText"/>
      </w:pPr>
      <w:r>
        <w:t>The following was agreed in RAN1 # 106-e [</w:t>
      </w:r>
      <w:r w:rsidR="00B308E5">
        <w:t>3</w:t>
      </w:r>
      <w:r>
        <w:t>] in connection to TRS/CSI-RS occasions in idle/inactive mode</w:t>
      </w:r>
    </w:p>
    <w:tbl>
      <w:tblPr>
        <w:tblStyle w:val="TableGrid"/>
        <w:tblW w:w="0" w:type="auto"/>
        <w:tblLook w:val="04A0" w:firstRow="1" w:lastRow="0" w:firstColumn="1" w:lastColumn="0" w:noHBand="0" w:noVBand="1"/>
      </w:tblPr>
      <w:tblGrid>
        <w:gridCol w:w="9962"/>
      </w:tblGrid>
      <w:tr w:rsidR="00853706" w14:paraId="68C18766" w14:textId="77777777" w:rsidTr="00853706">
        <w:tc>
          <w:tcPr>
            <w:tcW w:w="9962" w:type="dxa"/>
          </w:tcPr>
          <w:p w14:paraId="7DB614E8" w14:textId="77777777" w:rsidR="003F3DFB" w:rsidRPr="00E113DE" w:rsidRDefault="003F3DFB" w:rsidP="003F3DFB">
            <w:pPr>
              <w:rPr>
                <w:rFonts w:eastAsia="Times New Roman"/>
                <w:highlight w:val="green"/>
              </w:rPr>
            </w:pPr>
            <w:r w:rsidRPr="00E113DE">
              <w:rPr>
                <w:rFonts w:eastAsia="Times New Roman"/>
                <w:highlight w:val="green"/>
              </w:rPr>
              <w:t>Agreement</w:t>
            </w:r>
          </w:p>
          <w:p w14:paraId="4D4D00C4" w14:textId="77777777" w:rsidR="003F3DFB" w:rsidRPr="00E113DE" w:rsidRDefault="003F3DFB" w:rsidP="003F3DFB">
            <w:pPr>
              <w:rPr>
                <w:rFonts w:ascii="Calibri" w:eastAsia="Times New Roman" w:hAnsi="Calibri" w:cs="Calibri"/>
              </w:rPr>
            </w:pPr>
            <w:r w:rsidRPr="00E113DE">
              <w:rPr>
                <w:rFonts w:eastAsia="Times New Roman"/>
              </w:rPr>
              <w:t>Support at least one of the following alternatives</w:t>
            </w:r>
          </w:p>
          <w:p w14:paraId="1E233C0B" w14:textId="77777777" w:rsidR="003F3DFB" w:rsidRPr="00E113DE" w:rsidRDefault="003F3DFB" w:rsidP="003F3DFB">
            <w:pPr>
              <w:numPr>
                <w:ilvl w:val="0"/>
                <w:numId w:val="29"/>
              </w:numPr>
              <w:tabs>
                <w:tab w:val="left" w:pos="403"/>
                <w:tab w:val="right" w:leader="dot" w:pos="9631"/>
              </w:tabs>
              <w:overflowPunct/>
              <w:autoSpaceDE/>
              <w:autoSpaceDN/>
              <w:adjustRightInd/>
              <w:spacing w:before="120"/>
              <w:textAlignment w:val="auto"/>
              <w:rPr>
                <w:rFonts w:eastAsia="Gulim"/>
              </w:rPr>
            </w:pPr>
            <w:r w:rsidRPr="00E113DE">
              <w:rPr>
                <w:rFonts w:eastAsia="Gulim"/>
              </w:rPr>
              <w:t>Alt1: L1 availability indication at an occasion provides availability/unavailability information only for RS resources with the same QCL reference as the L1 availability indication occasion.</w:t>
            </w:r>
          </w:p>
          <w:p w14:paraId="48C3277F" w14:textId="77777777" w:rsidR="003F3DFB" w:rsidRPr="00E113DE" w:rsidRDefault="003F3DFB" w:rsidP="003F3DFB">
            <w:pPr>
              <w:numPr>
                <w:ilvl w:val="0"/>
                <w:numId w:val="29"/>
              </w:numPr>
              <w:tabs>
                <w:tab w:val="left" w:pos="403"/>
                <w:tab w:val="right" w:leader="dot" w:pos="9631"/>
              </w:tabs>
              <w:overflowPunct/>
              <w:autoSpaceDE/>
              <w:autoSpaceDN/>
              <w:adjustRightInd/>
              <w:spacing w:before="120"/>
              <w:textAlignment w:val="auto"/>
              <w:rPr>
                <w:rFonts w:eastAsia="Gulim"/>
              </w:rPr>
            </w:pPr>
            <w:r w:rsidRPr="00E113DE">
              <w:rPr>
                <w:rFonts w:eastAsia="Gulim"/>
              </w:rPr>
              <w:lastRenderedPageBreak/>
              <w:t>Alt2: L1 availability indication at an occasion can provide availability/unavailability information for RS resources with QCL references not confined to be the same as for the L1 availability indication occasion</w:t>
            </w:r>
          </w:p>
          <w:p w14:paraId="01CF0124" w14:textId="77777777" w:rsidR="003F3DFB" w:rsidRPr="00E113DE" w:rsidRDefault="003F3DFB" w:rsidP="003F3DFB">
            <w:pPr>
              <w:ind w:left="566" w:hangingChars="283" w:hanging="566"/>
            </w:pPr>
            <w:r w:rsidRPr="00E113DE">
              <w:t>Note:  The occasion mentioned above refers to a signal/channel monitoring occasion (e.g. a paging PDCCH or PEI monitoring occasion) to provide the L1 availability indication. </w:t>
            </w:r>
          </w:p>
          <w:p w14:paraId="7D6B78EC" w14:textId="77777777" w:rsidR="003F3DFB" w:rsidRDefault="003F3DFB" w:rsidP="003F3DFB">
            <w:pPr>
              <w:ind w:left="566" w:hangingChars="283" w:hanging="566"/>
            </w:pPr>
            <w:r w:rsidRPr="00E113DE">
              <w:t>Note: a RS resource is a RS from configured TRS/CSI-RS occasion(s) for idle/inactive UEs., where the configuration for TRS/CSI-RS occasion(s) for idle/inactive UEs is based on periodic TRS only.</w:t>
            </w:r>
          </w:p>
          <w:p w14:paraId="1F0AF471" w14:textId="77777777" w:rsidR="003F3DFB" w:rsidRDefault="003F3DFB" w:rsidP="003F3DFB"/>
          <w:p w14:paraId="02506374" w14:textId="77777777" w:rsidR="003F3DFB" w:rsidRPr="0068307D" w:rsidRDefault="003F3DFB" w:rsidP="003F3DFB">
            <w:pPr>
              <w:jc w:val="both"/>
              <w:rPr>
                <w:rFonts w:eastAsia="DengXian"/>
                <w:highlight w:val="green"/>
                <w:shd w:val="clear" w:color="auto" w:fill="FFFF00"/>
              </w:rPr>
            </w:pPr>
            <w:r w:rsidRPr="0068307D">
              <w:rPr>
                <w:rFonts w:eastAsia="DengXian"/>
                <w:highlight w:val="green"/>
                <w:shd w:val="clear" w:color="auto" w:fill="FFFF00"/>
              </w:rPr>
              <w:t>Agreement</w:t>
            </w:r>
          </w:p>
          <w:p w14:paraId="610408CB" w14:textId="77777777" w:rsidR="003F3DFB" w:rsidRPr="0068307D" w:rsidRDefault="003F3DFB" w:rsidP="003F3DFB">
            <w:pPr>
              <w:jc w:val="both"/>
              <w:rPr>
                <w:rFonts w:eastAsia="DengXian"/>
              </w:rPr>
            </w:pPr>
            <w:r w:rsidRPr="0068307D">
              <w:rPr>
                <w:rFonts w:eastAsia="DengXian"/>
              </w:rPr>
              <w:t>L1 based availability indication of TRS/CSI-RS at the configured occasion(s) to the idle/inactive UEs is valid for a time duration starting from a reference point, where</w:t>
            </w:r>
          </w:p>
          <w:p w14:paraId="72D241AA" w14:textId="77777777" w:rsidR="003F3DFB" w:rsidRPr="0068307D" w:rsidRDefault="003F3DFB" w:rsidP="003F3DFB">
            <w:pPr>
              <w:numPr>
                <w:ilvl w:val="0"/>
                <w:numId w:val="30"/>
              </w:numPr>
              <w:tabs>
                <w:tab w:val="left" w:pos="403"/>
                <w:tab w:val="right" w:leader="dot" w:pos="9631"/>
              </w:tabs>
              <w:overflowPunct/>
              <w:autoSpaceDE/>
              <w:autoSpaceDN/>
              <w:adjustRightInd/>
              <w:spacing w:before="120"/>
              <w:textAlignment w:val="auto"/>
              <w:rPr>
                <w:rFonts w:ascii="Calibri" w:eastAsia="Malgun Gothic" w:hAnsi="Calibri" w:cs="Calibri"/>
                <w:sz w:val="22"/>
                <w:szCs w:val="22"/>
              </w:rPr>
            </w:pPr>
            <w:r w:rsidRPr="0068307D">
              <w:rPr>
                <w:rFonts w:eastAsia="Malgun Gothic"/>
              </w:rPr>
              <w:t>the time duration can be determined based on at least one</w:t>
            </w:r>
            <w:r w:rsidRPr="0068307D">
              <w:rPr>
                <w:rFonts w:eastAsia="Malgun Gothic"/>
                <w:sz w:val="22"/>
                <w:szCs w:val="22"/>
              </w:rPr>
              <w:t xml:space="preserve"> </w:t>
            </w:r>
            <w:r w:rsidRPr="0068307D">
              <w:rPr>
                <w:rFonts w:eastAsia="Malgun Gothic"/>
              </w:rPr>
              <w:t>from the following (to be down-selected):</w:t>
            </w:r>
          </w:p>
          <w:p w14:paraId="072E1983" w14:textId="77777777" w:rsidR="003F3DFB" w:rsidRPr="0068307D" w:rsidRDefault="003F3DFB" w:rsidP="003F3DFB">
            <w:pPr>
              <w:numPr>
                <w:ilvl w:val="1"/>
                <w:numId w:val="30"/>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2"/>
                <w:szCs w:val="22"/>
              </w:rPr>
            </w:pPr>
            <w:r w:rsidRPr="0068307D">
              <w:rPr>
                <w:rFonts w:eastAsia="Malgun Gothic"/>
              </w:rPr>
              <w:t>Alt-1: configured by higher layer</w:t>
            </w:r>
          </w:p>
          <w:p w14:paraId="0E9568B8" w14:textId="77777777" w:rsidR="003F3DFB" w:rsidRPr="0068307D" w:rsidRDefault="003F3DFB" w:rsidP="003F3DFB">
            <w:pPr>
              <w:numPr>
                <w:ilvl w:val="1"/>
                <w:numId w:val="30"/>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2"/>
                <w:szCs w:val="22"/>
              </w:rPr>
            </w:pPr>
            <w:r w:rsidRPr="0068307D">
              <w:rPr>
                <w:rFonts w:eastAsia="Malgun Gothic"/>
              </w:rPr>
              <w:t>Alt-2: a predefined/configured window</w:t>
            </w:r>
          </w:p>
          <w:p w14:paraId="14DF222E" w14:textId="77777777" w:rsidR="003F3DFB" w:rsidRPr="0068307D" w:rsidRDefault="003F3DFB" w:rsidP="003F3DFB">
            <w:pPr>
              <w:numPr>
                <w:ilvl w:val="1"/>
                <w:numId w:val="30"/>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2"/>
                <w:szCs w:val="22"/>
              </w:rPr>
            </w:pPr>
            <w:r w:rsidRPr="0068307D">
              <w:rPr>
                <w:rFonts w:eastAsia="Malgun Gothic"/>
              </w:rPr>
              <w:t>Alt-3: value indicated by the availability indication, where the value is one of multiple configured time duration(s)</w:t>
            </w:r>
          </w:p>
          <w:p w14:paraId="4F2EEF30" w14:textId="77777777" w:rsidR="003F3DFB" w:rsidRPr="0068307D" w:rsidRDefault="003F3DFB" w:rsidP="003F3DFB">
            <w:pPr>
              <w:numPr>
                <w:ilvl w:val="1"/>
                <w:numId w:val="30"/>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2"/>
                <w:szCs w:val="22"/>
              </w:rPr>
            </w:pPr>
            <w:r w:rsidRPr="0068307D">
              <w:rPr>
                <w:rFonts w:eastAsia="Malgun Gothic"/>
              </w:rPr>
              <w:t>Alt-4: until when the UE receives another availability indication</w:t>
            </w:r>
          </w:p>
          <w:p w14:paraId="569AF248" w14:textId="77777777" w:rsidR="003F3DFB" w:rsidRPr="0068307D" w:rsidRDefault="003F3DFB" w:rsidP="003F3DFB">
            <w:pPr>
              <w:numPr>
                <w:ilvl w:val="1"/>
                <w:numId w:val="30"/>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2"/>
                <w:szCs w:val="22"/>
              </w:rPr>
            </w:pPr>
            <w:r w:rsidRPr="0068307D">
              <w:rPr>
                <w:rFonts w:eastAsia="Malgun Gothic"/>
              </w:rPr>
              <w:t>A combination of alternatives or other alternatives is not precluded.</w:t>
            </w:r>
          </w:p>
          <w:p w14:paraId="114D98F0" w14:textId="77777777" w:rsidR="003F3DFB" w:rsidRPr="0068307D" w:rsidRDefault="003F3DFB" w:rsidP="003F3DFB">
            <w:pPr>
              <w:numPr>
                <w:ilvl w:val="0"/>
                <w:numId w:val="30"/>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2"/>
                <w:szCs w:val="22"/>
              </w:rPr>
            </w:pPr>
            <w:r w:rsidRPr="0068307D">
              <w:rPr>
                <w:rFonts w:eastAsia="Malgun Gothic"/>
              </w:rPr>
              <w:t>the reference point can be determined as at least one</w:t>
            </w:r>
            <w:r w:rsidRPr="0068307D">
              <w:rPr>
                <w:rFonts w:eastAsia="Malgun Gothic"/>
                <w:sz w:val="22"/>
                <w:szCs w:val="22"/>
              </w:rPr>
              <w:t xml:space="preserve"> </w:t>
            </w:r>
            <w:r w:rsidRPr="0068307D">
              <w:rPr>
                <w:rFonts w:eastAsia="Malgun Gothic"/>
              </w:rPr>
              <w:t>from the following (to be down-selected):</w:t>
            </w:r>
          </w:p>
          <w:p w14:paraId="68F0EE6D" w14:textId="77777777" w:rsidR="003F3DFB" w:rsidRPr="0068307D" w:rsidRDefault="003F3DFB" w:rsidP="003F3DFB">
            <w:pPr>
              <w:numPr>
                <w:ilvl w:val="1"/>
                <w:numId w:val="30"/>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2"/>
                <w:szCs w:val="22"/>
              </w:rPr>
            </w:pPr>
            <w:r w:rsidRPr="0068307D">
              <w:rPr>
                <w:rFonts w:eastAsia="Malgun Gothic"/>
              </w:rPr>
              <w:t>Alt-1: start of next PO or DRX cycle</w:t>
            </w:r>
          </w:p>
          <w:p w14:paraId="7DF7B11F" w14:textId="77777777" w:rsidR="003F3DFB" w:rsidRPr="0068307D" w:rsidRDefault="003F3DFB" w:rsidP="003F3DFB">
            <w:pPr>
              <w:numPr>
                <w:ilvl w:val="1"/>
                <w:numId w:val="30"/>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2"/>
                <w:szCs w:val="22"/>
              </w:rPr>
            </w:pPr>
            <w:r w:rsidRPr="0068307D">
              <w:rPr>
                <w:rFonts w:eastAsia="Malgun Gothic"/>
              </w:rPr>
              <w:t>Alt-2: time location where UE receives the indication</w:t>
            </w:r>
          </w:p>
          <w:p w14:paraId="2252F730" w14:textId="77777777" w:rsidR="003F3DFB" w:rsidRPr="0068307D" w:rsidRDefault="003F3DFB" w:rsidP="003F3DFB">
            <w:pPr>
              <w:numPr>
                <w:ilvl w:val="2"/>
                <w:numId w:val="30"/>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2"/>
                <w:szCs w:val="22"/>
              </w:rPr>
            </w:pPr>
            <w:r w:rsidRPr="0068307D">
              <w:rPr>
                <w:rFonts w:eastAsia="Malgun Gothic"/>
              </w:rPr>
              <w:t>Note: the time location is subject to application delay if agreed</w:t>
            </w:r>
          </w:p>
          <w:p w14:paraId="63E1A8E7" w14:textId="77777777" w:rsidR="003F3DFB" w:rsidRPr="0068307D" w:rsidRDefault="003F3DFB" w:rsidP="003F3DFB">
            <w:pPr>
              <w:numPr>
                <w:ilvl w:val="1"/>
                <w:numId w:val="30"/>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2"/>
                <w:szCs w:val="22"/>
              </w:rPr>
            </w:pPr>
            <w:r w:rsidRPr="0068307D">
              <w:rPr>
                <w:rFonts w:eastAsia="Malgun Gothic"/>
              </w:rPr>
              <w:t>Alt-3: start of current PO or DRX cycle where UE receive the indication</w:t>
            </w:r>
          </w:p>
          <w:p w14:paraId="63199629" w14:textId="77777777" w:rsidR="003F3DFB" w:rsidRPr="0068307D" w:rsidRDefault="003F3DFB" w:rsidP="003F3DFB">
            <w:pPr>
              <w:numPr>
                <w:ilvl w:val="1"/>
                <w:numId w:val="30"/>
              </w:numPr>
              <w:tabs>
                <w:tab w:val="left" w:pos="403"/>
                <w:tab w:val="right" w:leader="dot" w:pos="9631"/>
              </w:tabs>
              <w:overflowPunct/>
              <w:autoSpaceDE/>
              <w:autoSpaceDN/>
              <w:adjustRightInd/>
              <w:spacing w:before="100" w:beforeAutospacing="1" w:after="100" w:afterAutospacing="1"/>
              <w:jc w:val="both"/>
              <w:textAlignment w:val="auto"/>
              <w:rPr>
                <w:rFonts w:eastAsia="DengXian"/>
              </w:rPr>
            </w:pPr>
            <w:r w:rsidRPr="0068307D">
              <w:rPr>
                <w:rFonts w:eastAsia="Malgun Gothic"/>
              </w:rPr>
              <w:t>Alt-4: a time location which is configured by higher layer</w:t>
            </w:r>
          </w:p>
          <w:p w14:paraId="67A2807A" w14:textId="77777777" w:rsidR="003F3DFB" w:rsidRPr="0068307D" w:rsidRDefault="003F3DFB" w:rsidP="003F3DFB">
            <w:pPr>
              <w:numPr>
                <w:ilvl w:val="1"/>
                <w:numId w:val="30"/>
              </w:numPr>
              <w:tabs>
                <w:tab w:val="left" w:pos="403"/>
                <w:tab w:val="right" w:leader="dot" w:pos="9631"/>
              </w:tabs>
              <w:overflowPunct/>
              <w:autoSpaceDE/>
              <w:autoSpaceDN/>
              <w:adjustRightInd/>
              <w:spacing w:before="100" w:beforeAutospacing="1" w:after="100" w:afterAutospacing="1"/>
              <w:jc w:val="both"/>
              <w:textAlignment w:val="auto"/>
              <w:rPr>
                <w:rFonts w:eastAsia="DengXian"/>
              </w:rPr>
            </w:pPr>
            <w:r w:rsidRPr="0068307D">
              <w:rPr>
                <w:rFonts w:eastAsia="DengXian"/>
              </w:rPr>
              <w:t>A combination of alternatives or other alternatives is not precluded.</w:t>
            </w:r>
          </w:p>
          <w:p w14:paraId="6027C380" w14:textId="77777777" w:rsidR="003F3DFB" w:rsidRPr="00011287" w:rsidRDefault="003F3DFB" w:rsidP="003F3DFB">
            <w:pPr>
              <w:snapToGrid w:val="0"/>
              <w:rPr>
                <w:b/>
                <w:bCs/>
                <w:color w:val="000000"/>
                <w:highlight w:val="green"/>
                <w:shd w:val="clear" w:color="auto" w:fill="FFFF00"/>
              </w:rPr>
            </w:pPr>
            <w:r>
              <w:rPr>
                <w:b/>
                <w:bCs/>
                <w:color w:val="000000"/>
                <w:highlight w:val="green"/>
                <w:shd w:val="clear" w:color="auto" w:fill="FFFF00"/>
              </w:rPr>
              <w:t>Agreement</w:t>
            </w:r>
          </w:p>
          <w:p w14:paraId="7083F704" w14:textId="77777777" w:rsidR="003F3DFB" w:rsidRPr="00E07D39" w:rsidRDefault="003F3DFB" w:rsidP="003F3DFB">
            <w:pPr>
              <w:rPr>
                <w:rFonts w:eastAsia="DengXian"/>
              </w:rPr>
            </w:pPr>
            <w:r w:rsidRPr="00E07D39">
              <w:rPr>
                <w:rFonts w:eastAsia="DengXian"/>
              </w:rPr>
              <w:t xml:space="preserve">For a RS resource configured for TRS/CSI-RS occasion(s) for idle/inactive UEs, a </w:t>
            </w:r>
            <w:r w:rsidRPr="00E07D39">
              <w:t>quasi co-location type can be determined as</w:t>
            </w:r>
            <w:r w:rsidRPr="00E07D39">
              <w:rPr>
                <w:strike/>
                <w:color w:val="FF0000"/>
              </w:rPr>
              <w:t xml:space="preserve"> </w:t>
            </w:r>
          </w:p>
          <w:p w14:paraId="164B7B2F" w14:textId="11A8356A" w:rsidR="00853706" w:rsidRDefault="003F3DFB" w:rsidP="003F3DFB">
            <w:pPr>
              <w:pStyle w:val="3GPPText"/>
            </w:pPr>
            <w:r w:rsidRPr="00E07D39">
              <w:rPr>
                <w:color w:val="000000"/>
              </w:rPr>
              <w:t>‘</w:t>
            </w:r>
            <w:r w:rsidRPr="00E07D39">
              <w:t>typeC’ with an SS/PBCH block and, when applicable, ‘typeD’ with the same SS/PBCH block</w:t>
            </w:r>
          </w:p>
        </w:tc>
      </w:tr>
    </w:tbl>
    <w:p w14:paraId="48DE016F" w14:textId="77777777" w:rsidR="00B1443E" w:rsidRDefault="00B1443E" w:rsidP="00257226">
      <w:pPr>
        <w:pStyle w:val="3GPPText"/>
      </w:pPr>
    </w:p>
    <w:p w14:paraId="7D507BCA" w14:textId="47A0D9A1" w:rsidR="004F1F1D" w:rsidRDefault="004F1F1D" w:rsidP="00257226">
      <w:pPr>
        <w:pStyle w:val="3GPPText"/>
      </w:pPr>
      <w:r>
        <w:t>The following was agreed in RAN1 # 105-e [</w:t>
      </w:r>
      <w:r w:rsidR="00B308E5">
        <w:t>4</w:t>
      </w:r>
      <w:r>
        <w:t>] in connection to TRS/CSI-RS occasions in idle/inactive mode</w:t>
      </w:r>
    </w:p>
    <w:p w14:paraId="4DBBEB88" w14:textId="3D479A65" w:rsidR="004F1F1D" w:rsidRDefault="004F1F1D" w:rsidP="00257226">
      <w:pPr>
        <w:pStyle w:val="3GPPText"/>
      </w:pPr>
    </w:p>
    <w:tbl>
      <w:tblPr>
        <w:tblStyle w:val="TableGrid"/>
        <w:tblW w:w="0" w:type="auto"/>
        <w:tblLook w:val="04A0" w:firstRow="1" w:lastRow="0" w:firstColumn="1" w:lastColumn="0" w:noHBand="0" w:noVBand="1"/>
      </w:tblPr>
      <w:tblGrid>
        <w:gridCol w:w="9962"/>
      </w:tblGrid>
      <w:tr w:rsidR="004F1F1D" w14:paraId="67CF7733" w14:textId="77777777" w:rsidTr="004F1F1D">
        <w:tc>
          <w:tcPr>
            <w:tcW w:w="9962" w:type="dxa"/>
          </w:tcPr>
          <w:p w14:paraId="3C7B8A19" w14:textId="77777777" w:rsidR="004F1F1D" w:rsidRPr="00962592" w:rsidRDefault="004F1F1D" w:rsidP="004F1F1D">
            <w:pPr>
              <w:rPr>
                <w:highlight w:val="green"/>
              </w:rPr>
            </w:pPr>
            <w:r w:rsidRPr="00962592">
              <w:rPr>
                <w:highlight w:val="green"/>
              </w:rPr>
              <w:t>Agreement:</w:t>
            </w:r>
          </w:p>
          <w:p w14:paraId="6A6DA920" w14:textId="77777777" w:rsidR="004F1F1D" w:rsidRPr="00962592" w:rsidRDefault="004F1F1D" w:rsidP="004F1F1D">
            <w:pPr>
              <w:snapToGrid w:val="0"/>
              <w:rPr>
                <w:lang w:val="en-US"/>
              </w:rPr>
            </w:pPr>
            <w:r w:rsidRPr="00962592">
              <w:t>Confirm the following working assumption:</w:t>
            </w:r>
          </w:p>
          <w:p w14:paraId="0BFE1016" w14:textId="77777777" w:rsidR="004F1F1D" w:rsidRPr="00962592" w:rsidRDefault="004F1F1D" w:rsidP="004F1F1D">
            <w:pPr>
              <w:snapToGrid w:val="0"/>
              <w:ind w:left="360"/>
            </w:pPr>
            <w:r w:rsidRPr="00962592">
              <w:rPr>
                <w:rFonts w:cs="Times"/>
              </w:rPr>
              <w:t>Support at least L1 based signaling for the availability indication of TRS/CSI-RS at the configured occasion(s) to the idle/inactive UEs.</w:t>
            </w:r>
          </w:p>
          <w:p w14:paraId="2CBBDF34" w14:textId="77777777" w:rsidR="004F1F1D" w:rsidRPr="00962592" w:rsidRDefault="004F1F1D" w:rsidP="004F1F1D">
            <w:pPr>
              <w:numPr>
                <w:ilvl w:val="0"/>
                <w:numId w:val="15"/>
              </w:numPr>
              <w:overflowPunct/>
              <w:autoSpaceDE/>
              <w:autoSpaceDN/>
              <w:adjustRightInd/>
              <w:snapToGrid w:val="0"/>
              <w:spacing w:after="0"/>
              <w:ind w:left="1080"/>
              <w:textAlignment w:val="auto"/>
              <w:rPr>
                <w:rFonts w:cs="Times"/>
                <w:lang w:eastAsia="x-none"/>
              </w:rPr>
            </w:pPr>
            <w:r w:rsidRPr="00962592">
              <w:rPr>
                <w:rFonts w:cs="Times"/>
                <w:lang w:eastAsia="x-none"/>
              </w:rPr>
              <w:t>FFS details, including paging DCI and/or PEI for L1 based signaling</w:t>
            </w:r>
          </w:p>
          <w:p w14:paraId="3E6EA51C" w14:textId="77777777" w:rsidR="004F1F1D" w:rsidRPr="00962592" w:rsidRDefault="004F1F1D" w:rsidP="004F1F1D">
            <w:pPr>
              <w:numPr>
                <w:ilvl w:val="0"/>
                <w:numId w:val="15"/>
              </w:numPr>
              <w:overflowPunct/>
              <w:autoSpaceDE/>
              <w:autoSpaceDN/>
              <w:adjustRightInd/>
              <w:snapToGrid w:val="0"/>
              <w:spacing w:after="0"/>
              <w:ind w:left="1080"/>
              <w:textAlignment w:val="auto"/>
              <w:rPr>
                <w:rFonts w:cs="Times"/>
                <w:lang w:eastAsia="x-none"/>
              </w:rPr>
            </w:pPr>
            <w:r w:rsidRPr="00962592">
              <w:rPr>
                <w:rFonts w:cs="Times"/>
                <w:lang w:eastAsia="x-none"/>
              </w:rPr>
              <w:t>FFS SIB-based signaling/configuration</w:t>
            </w:r>
          </w:p>
          <w:p w14:paraId="35C0E722" w14:textId="77777777" w:rsidR="004F1F1D" w:rsidRPr="00962592" w:rsidRDefault="004F1F1D" w:rsidP="004F1F1D">
            <w:pPr>
              <w:numPr>
                <w:ilvl w:val="1"/>
                <w:numId w:val="15"/>
              </w:numPr>
              <w:overflowPunct/>
              <w:autoSpaceDE/>
              <w:autoSpaceDN/>
              <w:adjustRightInd/>
              <w:snapToGrid w:val="0"/>
              <w:spacing w:after="0"/>
              <w:ind w:left="1800"/>
              <w:textAlignment w:val="auto"/>
              <w:rPr>
                <w:rFonts w:cs="Times"/>
              </w:rPr>
            </w:pPr>
            <w:r w:rsidRPr="00962592">
              <w:rPr>
                <w:rFonts w:cs="Times"/>
              </w:rPr>
              <w:t>Note: It is RAN1 understanding that existing SI update procedure is used for SIB based signalling</w:t>
            </w:r>
          </w:p>
          <w:p w14:paraId="446FD386" w14:textId="77777777" w:rsidR="004F1F1D" w:rsidRPr="00962592" w:rsidRDefault="004F1F1D" w:rsidP="004F1F1D">
            <w:pPr>
              <w:rPr>
                <w:lang w:val="en-US"/>
              </w:rPr>
            </w:pPr>
            <w:r w:rsidRPr="00962592">
              <w:rPr>
                <w:color w:val="1F497D"/>
              </w:rPr>
              <w:t> </w:t>
            </w:r>
          </w:p>
          <w:p w14:paraId="1112A329" w14:textId="77777777" w:rsidR="004F1F1D" w:rsidRPr="00962592" w:rsidRDefault="004F1F1D" w:rsidP="004F1F1D">
            <w:pPr>
              <w:rPr>
                <w:highlight w:val="green"/>
              </w:rPr>
            </w:pPr>
            <w:r w:rsidRPr="00962592">
              <w:rPr>
                <w:highlight w:val="green"/>
              </w:rPr>
              <w:t>Agreement:</w:t>
            </w:r>
          </w:p>
          <w:p w14:paraId="130A0974" w14:textId="77777777" w:rsidR="004F1F1D" w:rsidRPr="00962592" w:rsidRDefault="004F1F1D" w:rsidP="004F1F1D">
            <w:r w:rsidRPr="00962592">
              <w:rPr>
                <w:rStyle w:val="Strong"/>
                <w:b w:val="0"/>
                <w:bCs w:val="0"/>
              </w:rPr>
              <w:t>For the information provided by a physical layer availability indication of TRS/CSI-RS at the configured occasion(s) to the idle/inactive UEs, support availability/unavailability information for configured RS resources using a bitmap or codepoint</w:t>
            </w:r>
          </w:p>
          <w:p w14:paraId="03196B68" w14:textId="77777777" w:rsidR="004F1F1D" w:rsidRPr="00962592" w:rsidRDefault="004F1F1D" w:rsidP="004F1F1D">
            <w:pPr>
              <w:numPr>
                <w:ilvl w:val="0"/>
                <w:numId w:val="16"/>
              </w:numPr>
              <w:overflowPunct/>
              <w:autoSpaceDE/>
              <w:autoSpaceDN/>
              <w:adjustRightInd/>
              <w:spacing w:after="0"/>
              <w:textAlignment w:val="auto"/>
              <w:rPr>
                <w:rFonts w:eastAsia="Times New Roman"/>
              </w:rPr>
            </w:pPr>
            <w:r w:rsidRPr="00962592">
              <w:rPr>
                <w:rStyle w:val="Strong"/>
                <w:rFonts w:eastAsia="Times New Roman"/>
                <w:b w:val="0"/>
                <w:bCs w:val="0"/>
              </w:rPr>
              <w:t>e.g. using bitmap, where each bit is associated with at least one resource/configuration or a set/group of resources</w:t>
            </w:r>
          </w:p>
          <w:p w14:paraId="013A141B" w14:textId="77777777" w:rsidR="004F1F1D" w:rsidRPr="00962592" w:rsidRDefault="004F1F1D" w:rsidP="004F1F1D">
            <w:pPr>
              <w:numPr>
                <w:ilvl w:val="0"/>
                <w:numId w:val="16"/>
              </w:numPr>
              <w:overflowPunct/>
              <w:autoSpaceDE/>
              <w:autoSpaceDN/>
              <w:adjustRightInd/>
              <w:spacing w:after="0"/>
              <w:textAlignment w:val="auto"/>
              <w:rPr>
                <w:rFonts w:eastAsia="Times New Roman"/>
              </w:rPr>
            </w:pPr>
            <w:r w:rsidRPr="00962592">
              <w:rPr>
                <w:rStyle w:val="Strong"/>
                <w:rFonts w:eastAsia="Times New Roman"/>
                <w:b w:val="0"/>
                <w:bCs w:val="0"/>
              </w:rPr>
              <w:lastRenderedPageBreak/>
              <w:t>e.g. a codepoint to indicate a state of availability/unavailability for all or some of configured RS resources </w:t>
            </w:r>
          </w:p>
          <w:p w14:paraId="2C220071" w14:textId="77777777" w:rsidR="004F1F1D" w:rsidRPr="00962592" w:rsidRDefault="004F1F1D" w:rsidP="004F1F1D">
            <w:pPr>
              <w:numPr>
                <w:ilvl w:val="0"/>
                <w:numId w:val="16"/>
              </w:numPr>
              <w:overflowPunct/>
              <w:autoSpaceDE/>
              <w:autoSpaceDN/>
              <w:adjustRightInd/>
              <w:spacing w:after="0"/>
              <w:textAlignment w:val="auto"/>
              <w:rPr>
                <w:rFonts w:eastAsia="Times New Roman"/>
              </w:rPr>
            </w:pPr>
            <w:r w:rsidRPr="00962592">
              <w:rPr>
                <w:rStyle w:val="Strong"/>
                <w:rFonts w:eastAsia="Times New Roman"/>
                <w:b w:val="0"/>
                <w:bCs w:val="0"/>
              </w:rPr>
              <w:t>FFS</w:t>
            </w:r>
            <w:r w:rsidRPr="00962592">
              <w:rPr>
                <w:rStyle w:val="apple-converted-space"/>
                <w:rFonts w:eastAsia="Times New Roman"/>
              </w:rPr>
              <w:t> </w:t>
            </w:r>
            <w:r w:rsidRPr="00962592">
              <w:rPr>
                <w:rStyle w:val="Strong"/>
                <w:rFonts w:eastAsia="Times New Roman"/>
                <w:b w:val="0"/>
                <w:bCs w:val="0"/>
              </w:rPr>
              <w:t>maximum number of</w:t>
            </w:r>
            <w:r w:rsidRPr="00962592">
              <w:rPr>
                <w:rStyle w:val="apple-converted-space"/>
                <w:rFonts w:eastAsia="Times New Roman"/>
              </w:rPr>
              <w:t> </w:t>
            </w:r>
            <w:r w:rsidRPr="00962592">
              <w:rPr>
                <w:rStyle w:val="Strong"/>
                <w:rFonts w:eastAsia="Times New Roman"/>
                <w:b w:val="0"/>
                <w:bCs w:val="0"/>
              </w:rPr>
              <w:t>configured RS resources per physical layer availability indication to support.</w:t>
            </w:r>
          </w:p>
          <w:p w14:paraId="2F77B51B" w14:textId="77777777" w:rsidR="004F1F1D" w:rsidRPr="00962592" w:rsidRDefault="004F1F1D" w:rsidP="004F1F1D">
            <w:pPr>
              <w:numPr>
                <w:ilvl w:val="0"/>
                <w:numId w:val="16"/>
              </w:numPr>
              <w:overflowPunct/>
              <w:autoSpaceDE/>
              <w:autoSpaceDN/>
              <w:adjustRightInd/>
              <w:spacing w:after="0"/>
              <w:textAlignment w:val="auto"/>
              <w:rPr>
                <w:rFonts w:eastAsia="Times New Roman"/>
              </w:rPr>
            </w:pPr>
            <w:r w:rsidRPr="00962592">
              <w:rPr>
                <w:rStyle w:val="Strong"/>
                <w:rFonts w:eastAsia="Times New Roman"/>
                <w:b w:val="0"/>
                <w:bCs w:val="0"/>
              </w:rPr>
              <w:t>FFS whether availability/unavailability information is for all or some of configured RS resources</w:t>
            </w:r>
          </w:p>
          <w:p w14:paraId="1E6B8D23" w14:textId="77777777" w:rsidR="004F1F1D" w:rsidRPr="00962592" w:rsidRDefault="004F1F1D" w:rsidP="004F1F1D">
            <w:pPr>
              <w:rPr>
                <w:rFonts w:eastAsia="Calibri"/>
              </w:rPr>
            </w:pPr>
            <w:r w:rsidRPr="00962592">
              <w:rPr>
                <w:color w:val="1F497D"/>
              </w:rPr>
              <w:t> </w:t>
            </w:r>
          </w:p>
          <w:p w14:paraId="1F123C04" w14:textId="77777777" w:rsidR="004F1F1D" w:rsidRPr="00962592" w:rsidRDefault="004F1F1D" w:rsidP="004F1F1D">
            <w:pPr>
              <w:rPr>
                <w:highlight w:val="green"/>
              </w:rPr>
            </w:pPr>
            <w:r w:rsidRPr="00962592">
              <w:rPr>
                <w:highlight w:val="green"/>
              </w:rPr>
              <w:t>Agreement:</w:t>
            </w:r>
          </w:p>
          <w:p w14:paraId="19951B71" w14:textId="77777777" w:rsidR="004F1F1D" w:rsidRPr="00962592" w:rsidRDefault="004F1F1D" w:rsidP="004F1F1D">
            <w:r w:rsidRPr="00962592">
              <w:rPr>
                <w:rStyle w:val="Strong"/>
                <w:b w:val="0"/>
                <w:bCs w:val="0"/>
              </w:rPr>
              <w:t>Support applicable values for the following configuration parameters as below.</w:t>
            </w:r>
          </w:p>
          <w:p w14:paraId="084A7FCE" w14:textId="77777777" w:rsidR="004F1F1D" w:rsidRPr="00962592" w:rsidRDefault="004F1F1D" w:rsidP="004F1F1D">
            <w:pPr>
              <w:numPr>
                <w:ilvl w:val="0"/>
                <w:numId w:val="17"/>
              </w:numPr>
              <w:overflowPunct/>
              <w:autoSpaceDE/>
              <w:autoSpaceDN/>
              <w:adjustRightInd/>
              <w:spacing w:after="0"/>
              <w:textAlignment w:val="auto"/>
              <w:rPr>
                <w:rFonts w:eastAsia="Times New Roman"/>
              </w:rPr>
            </w:pPr>
            <w:r w:rsidRPr="00962592">
              <w:rPr>
                <w:rStyle w:val="Strong"/>
                <w:rFonts w:eastAsia="Times New Roman"/>
                <w:b w:val="0"/>
                <w:bCs w:val="0"/>
              </w:rPr>
              <w:t>powerControlOffsetSS:</w:t>
            </w:r>
            <w:r w:rsidRPr="00962592">
              <w:rPr>
                <w:rStyle w:val="apple-converted-space"/>
                <w:rFonts w:eastAsia="Times New Roman"/>
              </w:rPr>
              <w:t> </w:t>
            </w:r>
            <w:r w:rsidRPr="00962592">
              <w:rPr>
                <w:rStyle w:val="Strong"/>
                <w:rFonts w:eastAsia="Times New Roman"/>
                <w:b w:val="0"/>
                <w:bCs w:val="0"/>
              </w:rPr>
              <w:t>{-3, 0, 3, 6}dB</w:t>
            </w:r>
          </w:p>
          <w:p w14:paraId="2D15B114" w14:textId="77777777" w:rsidR="004F1F1D" w:rsidRPr="00962592" w:rsidRDefault="004F1F1D" w:rsidP="004F1F1D">
            <w:pPr>
              <w:numPr>
                <w:ilvl w:val="0"/>
                <w:numId w:val="17"/>
              </w:numPr>
              <w:overflowPunct/>
              <w:autoSpaceDE/>
              <w:autoSpaceDN/>
              <w:adjustRightInd/>
              <w:spacing w:after="0"/>
              <w:textAlignment w:val="auto"/>
              <w:rPr>
                <w:rFonts w:eastAsia="Times New Roman"/>
              </w:rPr>
            </w:pPr>
            <w:r w:rsidRPr="00962592">
              <w:rPr>
                <w:rStyle w:val="Strong"/>
                <w:rFonts w:eastAsia="Times New Roman"/>
                <w:b w:val="0"/>
                <w:bCs w:val="0"/>
              </w:rPr>
              <w:t>scramblingID:</w:t>
            </w:r>
            <w:r w:rsidRPr="00962592">
              <w:rPr>
                <w:rStyle w:val="apple-converted-space"/>
                <w:rFonts w:eastAsia="Times New Roman"/>
              </w:rPr>
              <w:t> </w:t>
            </w:r>
            <w:r w:rsidRPr="00962592">
              <w:rPr>
                <w:rStyle w:val="Strong"/>
                <w:rFonts w:eastAsia="Times New Roman"/>
                <w:b w:val="0"/>
                <w:bCs w:val="0"/>
              </w:rPr>
              <w:t>0 to 1023</w:t>
            </w:r>
          </w:p>
          <w:p w14:paraId="3437270B" w14:textId="77777777" w:rsidR="004F1F1D" w:rsidRPr="00962592" w:rsidRDefault="004F1F1D" w:rsidP="004F1F1D">
            <w:pPr>
              <w:numPr>
                <w:ilvl w:val="0"/>
                <w:numId w:val="17"/>
              </w:numPr>
              <w:overflowPunct/>
              <w:autoSpaceDE/>
              <w:autoSpaceDN/>
              <w:adjustRightInd/>
              <w:spacing w:after="0"/>
              <w:textAlignment w:val="auto"/>
              <w:rPr>
                <w:rFonts w:eastAsia="Times New Roman"/>
              </w:rPr>
            </w:pPr>
            <w:r w:rsidRPr="00962592">
              <w:rPr>
                <w:rStyle w:val="Strong"/>
                <w:rFonts w:eastAsia="Times New Roman"/>
                <w:b w:val="0"/>
                <w:bCs w:val="0"/>
              </w:rPr>
              <w:t>firstOFDMSymbolInTimeDomain:</w:t>
            </w:r>
            <w:r w:rsidRPr="00962592">
              <w:rPr>
                <w:rStyle w:val="apple-converted-space"/>
                <w:rFonts w:eastAsia="Times New Roman"/>
              </w:rPr>
              <w:t> </w:t>
            </w:r>
            <w:r w:rsidRPr="00962592">
              <w:rPr>
                <w:rStyle w:val="Strong"/>
                <w:rFonts w:eastAsia="Times New Roman"/>
                <w:b w:val="0"/>
                <w:bCs w:val="0"/>
              </w:rPr>
              <w:t>0 to 9</w:t>
            </w:r>
            <w:r w:rsidRPr="00962592">
              <w:rPr>
                <w:rFonts w:eastAsia="Times New Roman"/>
              </w:rPr>
              <w:t xml:space="preserve"> </w:t>
            </w:r>
          </w:p>
          <w:p w14:paraId="42E199DD" w14:textId="77777777" w:rsidR="004F1F1D" w:rsidRPr="00962592" w:rsidRDefault="004F1F1D" w:rsidP="004F1F1D">
            <w:pPr>
              <w:numPr>
                <w:ilvl w:val="1"/>
                <w:numId w:val="17"/>
              </w:numPr>
              <w:overflowPunct/>
              <w:autoSpaceDE/>
              <w:autoSpaceDN/>
              <w:adjustRightInd/>
              <w:spacing w:after="0"/>
              <w:textAlignment w:val="auto"/>
              <w:rPr>
                <w:rFonts w:eastAsia="Times New Roman"/>
              </w:rPr>
            </w:pPr>
            <w:r w:rsidRPr="00962592">
              <w:rPr>
                <w:rStyle w:val="Strong"/>
                <w:rFonts w:eastAsia="Times New Roman"/>
                <w:b w:val="0"/>
                <w:bCs w:val="0"/>
              </w:rPr>
              <w:t>firstOFDMSymbolInTimeDomain indicates first symbol in a slot, a second symbol in the same slot can be derived implicitly with symbol index as firstOFDMSymbolInTimeDomain+4</w:t>
            </w:r>
          </w:p>
          <w:p w14:paraId="63D892B4" w14:textId="77777777" w:rsidR="004F1F1D" w:rsidRPr="00962592" w:rsidRDefault="004F1F1D" w:rsidP="004F1F1D">
            <w:pPr>
              <w:numPr>
                <w:ilvl w:val="0"/>
                <w:numId w:val="17"/>
              </w:numPr>
              <w:overflowPunct/>
              <w:autoSpaceDE/>
              <w:autoSpaceDN/>
              <w:adjustRightInd/>
              <w:spacing w:after="0"/>
              <w:textAlignment w:val="auto"/>
              <w:rPr>
                <w:rFonts w:eastAsia="Times New Roman"/>
              </w:rPr>
            </w:pPr>
            <w:r w:rsidRPr="00962592">
              <w:rPr>
                <w:rStyle w:val="Strong"/>
                <w:rFonts w:eastAsia="Times New Roman"/>
                <w:b w:val="0"/>
                <w:bCs w:val="0"/>
              </w:rPr>
              <w:t>startingRB:</w:t>
            </w:r>
            <w:r w:rsidRPr="00962592">
              <w:rPr>
                <w:rStyle w:val="apple-converted-space"/>
                <w:rFonts w:eastAsia="Times New Roman"/>
              </w:rPr>
              <w:t> </w:t>
            </w:r>
            <w:r w:rsidRPr="00962592">
              <w:rPr>
                <w:rStyle w:val="Strong"/>
                <w:rFonts w:eastAsia="Times New Roman"/>
                <w:b w:val="0"/>
                <w:bCs w:val="0"/>
              </w:rPr>
              <w:t>0 to 274</w:t>
            </w:r>
          </w:p>
          <w:p w14:paraId="0680FCA1" w14:textId="77777777" w:rsidR="004F1F1D" w:rsidRPr="00962592" w:rsidRDefault="004F1F1D" w:rsidP="004F1F1D">
            <w:pPr>
              <w:numPr>
                <w:ilvl w:val="0"/>
                <w:numId w:val="17"/>
              </w:numPr>
              <w:overflowPunct/>
              <w:autoSpaceDE/>
              <w:autoSpaceDN/>
              <w:adjustRightInd/>
              <w:spacing w:after="0"/>
              <w:textAlignment w:val="auto"/>
              <w:rPr>
                <w:rFonts w:eastAsia="Times New Roman"/>
              </w:rPr>
            </w:pPr>
            <w:r w:rsidRPr="00962592">
              <w:rPr>
                <w:rStyle w:val="Strong"/>
                <w:rFonts w:eastAsia="Times New Roman"/>
                <w:b w:val="0"/>
                <w:bCs w:val="0"/>
              </w:rPr>
              <w:t>nrofRBs:</w:t>
            </w:r>
            <w:r w:rsidRPr="00962592">
              <w:rPr>
                <w:rStyle w:val="apple-converted-space"/>
                <w:rFonts w:eastAsia="Times New Roman"/>
              </w:rPr>
              <w:t> </w:t>
            </w:r>
            <w:r w:rsidRPr="00962592">
              <w:rPr>
                <w:rStyle w:val="Strong"/>
                <w:rFonts w:eastAsia="Times New Roman"/>
                <w:b w:val="0"/>
                <w:bCs w:val="0"/>
              </w:rPr>
              <w:t>24 to 276</w:t>
            </w:r>
          </w:p>
          <w:p w14:paraId="1D685BEC" w14:textId="77777777" w:rsidR="004F1F1D" w:rsidRPr="00B95CB6" w:rsidRDefault="004F1F1D" w:rsidP="004F1F1D">
            <w:pPr>
              <w:rPr>
                <w:rFonts w:eastAsia="Calibri"/>
              </w:rPr>
            </w:pPr>
            <w:r w:rsidRPr="00B95CB6">
              <w:rPr>
                <w:color w:val="1F497D"/>
                <w:sz w:val="22"/>
                <w:szCs w:val="22"/>
              </w:rPr>
              <w:t>  </w:t>
            </w:r>
          </w:p>
          <w:p w14:paraId="479B1F63" w14:textId="77777777" w:rsidR="004F1F1D" w:rsidRPr="00962592" w:rsidRDefault="004F1F1D" w:rsidP="004F1F1D">
            <w:pPr>
              <w:rPr>
                <w:highlight w:val="green"/>
              </w:rPr>
            </w:pPr>
            <w:r w:rsidRPr="00962592">
              <w:rPr>
                <w:highlight w:val="green"/>
              </w:rPr>
              <w:t>Agreement:</w:t>
            </w:r>
          </w:p>
          <w:p w14:paraId="250FEAB7" w14:textId="77777777" w:rsidR="004F1F1D" w:rsidRPr="00962592" w:rsidRDefault="004F1F1D" w:rsidP="004F1F1D">
            <w:r w:rsidRPr="00962592">
              <w:t>The QCL information of TRS/CSI-RS occasion(s) for idle/inactive UEs is indicated as a SSB index in range of 0 to 63.</w:t>
            </w:r>
          </w:p>
          <w:p w14:paraId="6EAC2879" w14:textId="77777777" w:rsidR="004F1F1D" w:rsidRPr="00962592" w:rsidRDefault="004F1F1D" w:rsidP="004F1F1D">
            <w:pPr>
              <w:numPr>
                <w:ilvl w:val="0"/>
                <w:numId w:val="18"/>
              </w:numPr>
              <w:overflowPunct/>
              <w:autoSpaceDE/>
              <w:autoSpaceDN/>
              <w:adjustRightInd/>
              <w:spacing w:after="0"/>
              <w:ind w:left="1080"/>
              <w:textAlignment w:val="auto"/>
            </w:pPr>
            <w:r w:rsidRPr="00962592">
              <w:t>FFS: how the QCL information can be configured, e.g. per RS resource set or per configuration</w:t>
            </w:r>
          </w:p>
          <w:p w14:paraId="5D999A6C" w14:textId="77777777" w:rsidR="004F1F1D" w:rsidRPr="00962592" w:rsidRDefault="004F1F1D" w:rsidP="004F1F1D">
            <w:pPr>
              <w:numPr>
                <w:ilvl w:val="0"/>
                <w:numId w:val="18"/>
              </w:numPr>
              <w:overflowPunct/>
              <w:autoSpaceDE/>
              <w:autoSpaceDN/>
              <w:adjustRightInd/>
              <w:spacing w:after="0"/>
              <w:ind w:left="1080"/>
              <w:textAlignment w:val="auto"/>
            </w:pPr>
            <w:r w:rsidRPr="00962592">
              <w:t>FFS: QCL type, which is predetermined</w:t>
            </w:r>
          </w:p>
          <w:p w14:paraId="68C613CC" w14:textId="77777777" w:rsidR="004F1F1D" w:rsidRDefault="004F1F1D" w:rsidP="004F1F1D">
            <w:pPr>
              <w:rPr>
                <w:lang w:eastAsia="x-none"/>
              </w:rPr>
            </w:pPr>
          </w:p>
          <w:p w14:paraId="11F26EE6" w14:textId="77777777" w:rsidR="004F1F1D" w:rsidRDefault="004F1F1D" w:rsidP="004F1F1D">
            <w:pPr>
              <w:rPr>
                <w:rFonts w:ascii="Calibri" w:hAnsi="Calibri"/>
                <w:szCs w:val="22"/>
                <w:lang w:val="en-US"/>
              </w:rPr>
            </w:pPr>
          </w:p>
          <w:p w14:paraId="1C9535B7" w14:textId="77777777" w:rsidR="004F1F1D" w:rsidRPr="00B2586D" w:rsidRDefault="004F1F1D" w:rsidP="004F1F1D">
            <w:pPr>
              <w:rPr>
                <w:highlight w:val="darkYellow"/>
              </w:rPr>
            </w:pPr>
            <w:r w:rsidRPr="00B2586D">
              <w:rPr>
                <w:rStyle w:val="Strong"/>
                <w:color w:val="000000"/>
                <w:highlight w:val="darkYellow"/>
                <w:shd w:val="clear" w:color="auto" w:fill="FFFF00"/>
              </w:rPr>
              <w:t>Working assumption:</w:t>
            </w:r>
          </w:p>
          <w:p w14:paraId="233A5DE3" w14:textId="77777777" w:rsidR="004F1F1D" w:rsidRPr="00B2586D" w:rsidRDefault="004F1F1D" w:rsidP="004F1F1D">
            <w:pPr>
              <w:rPr>
                <w:rStyle w:val="Strong"/>
                <w:b w:val="0"/>
                <w:bCs w:val="0"/>
              </w:rPr>
            </w:pPr>
            <w:r w:rsidRPr="00B2586D">
              <w:rPr>
                <w:rStyle w:val="Strong"/>
                <w:b w:val="0"/>
                <w:bCs w:val="0"/>
              </w:rPr>
              <w:t>Support paging PDCCH based availability indication of TRS/CSI-RS occasions for idle/inactive UEs.</w:t>
            </w:r>
          </w:p>
          <w:p w14:paraId="11308DFB" w14:textId="77777777" w:rsidR="004F1F1D" w:rsidRPr="00B2586D" w:rsidRDefault="004F1F1D" w:rsidP="004F1F1D">
            <w:pPr>
              <w:rPr>
                <w:rStyle w:val="Strong"/>
                <w:b w:val="0"/>
                <w:bCs w:val="0"/>
              </w:rPr>
            </w:pPr>
            <w:r w:rsidRPr="00B2586D">
              <w:rPr>
                <w:rStyle w:val="Strong"/>
                <w:b w:val="0"/>
                <w:bCs w:val="0"/>
              </w:rPr>
              <w:t>Support PEI based availability indication of TRS/CSI-RS occasions for idle/inactive UEs at least if PDCCH-based PEI is down-selected.</w:t>
            </w:r>
          </w:p>
          <w:p w14:paraId="0EC398B9" w14:textId="77777777" w:rsidR="004F1F1D" w:rsidRPr="00B2586D" w:rsidRDefault="004F1F1D" w:rsidP="004F1F1D">
            <w:pPr>
              <w:numPr>
                <w:ilvl w:val="0"/>
                <w:numId w:val="19"/>
              </w:numPr>
              <w:overflowPunct/>
              <w:autoSpaceDE/>
              <w:autoSpaceDN/>
              <w:adjustRightInd/>
              <w:spacing w:after="0"/>
              <w:textAlignment w:val="auto"/>
              <w:rPr>
                <w:rFonts w:eastAsia="Times New Roman"/>
              </w:rPr>
            </w:pPr>
            <w:r w:rsidRPr="00B2586D">
              <w:rPr>
                <w:rStyle w:val="Strong"/>
                <w:rFonts w:eastAsia="Times New Roman"/>
                <w:b w:val="0"/>
                <w:bCs w:val="0"/>
              </w:rPr>
              <w:t xml:space="preserve">FFS </w:t>
            </w:r>
            <w:r w:rsidRPr="00B2586D">
              <w:rPr>
                <w:rStyle w:val="Strong"/>
                <w:rFonts w:eastAsia="Times New Roman"/>
                <w:b w:val="0"/>
                <w:bCs w:val="0"/>
                <w:strike/>
                <w:color w:val="FF0000"/>
              </w:rPr>
              <w:t>whether and</w:t>
            </w:r>
            <w:r w:rsidRPr="00B2586D">
              <w:rPr>
                <w:rStyle w:val="Strong"/>
                <w:rFonts w:eastAsia="Times New Roman"/>
                <w:b w:val="0"/>
                <w:bCs w:val="0"/>
                <w:color w:val="FF0000"/>
              </w:rPr>
              <w:t xml:space="preserve"> </w:t>
            </w:r>
            <w:r w:rsidRPr="00B2586D">
              <w:rPr>
                <w:rStyle w:val="Strong"/>
                <w:rFonts w:eastAsia="Times New Roman"/>
                <w:b w:val="0"/>
                <w:bCs w:val="0"/>
              </w:rPr>
              <w:t>how to enable/disable L1 based availability indication configurable by SIB</w:t>
            </w:r>
          </w:p>
          <w:p w14:paraId="00C6B013" w14:textId="77777777" w:rsidR="004F1F1D" w:rsidRPr="00C05571" w:rsidRDefault="004F1F1D" w:rsidP="004F1F1D">
            <w:pPr>
              <w:rPr>
                <w:rFonts w:eastAsia="Calibri"/>
                <w:sz w:val="40"/>
                <w:szCs w:val="40"/>
              </w:rPr>
            </w:pPr>
          </w:p>
          <w:p w14:paraId="615D8B96" w14:textId="77777777" w:rsidR="004F1F1D" w:rsidRPr="002E6B52" w:rsidRDefault="004F1F1D" w:rsidP="004F1F1D">
            <w:pPr>
              <w:rPr>
                <w:highlight w:val="green"/>
              </w:rPr>
            </w:pPr>
            <w:r w:rsidRPr="002E6B52">
              <w:rPr>
                <w:highlight w:val="green"/>
              </w:rPr>
              <w:t>Agreement:</w:t>
            </w:r>
          </w:p>
          <w:p w14:paraId="5CC0ECA8" w14:textId="77777777" w:rsidR="004F1F1D" w:rsidRPr="002E6B52" w:rsidRDefault="004F1F1D" w:rsidP="004F1F1D">
            <w:pPr>
              <w:rPr>
                <w:rFonts w:eastAsia="Calibri"/>
              </w:rPr>
            </w:pPr>
            <w:r w:rsidRPr="002E6B52">
              <w:t>Configuration of TRS/CSI-RS occasion(s) for idle/inactive UEs include:</w:t>
            </w:r>
          </w:p>
          <w:p w14:paraId="7043D54D" w14:textId="77777777" w:rsidR="004F1F1D" w:rsidRPr="002E6B52" w:rsidRDefault="004F1F1D" w:rsidP="004F1F1D">
            <w:pPr>
              <w:pStyle w:val="ListParagraph"/>
              <w:numPr>
                <w:ilvl w:val="0"/>
                <w:numId w:val="20"/>
              </w:numPr>
              <w:rPr>
                <w:rFonts w:ascii="Times New Roman" w:hAnsi="Times New Roman"/>
                <w:strike/>
                <w:color w:val="FF0000"/>
                <w:szCs w:val="20"/>
              </w:rPr>
            </w:pPr>
            <w:r w:rsidRPr="002E6B52">
              <w:rPr>
                <w:rFonts w:ascii="Times New Roman" w:hAnsi="Times New Roman"/>
                <w:szCs w:val="20"/>
              </w:rPr>
              <w:t xml:space="preserve">periodicityAndOffset </w:t>
            </w:r>
            <w:r w:rsidRPr="002E6B52">
              <w:rPr>
                <w:rFonts w:ascii="Times New Roman" w:hAnsi="Times New Roman"/>
                <w:szCs w:val="20"/>
                <w:shd w:val="clear" w:color="auto" w:fill="FFFFFF"/>
              </w:rPr>
              <w:t>{10, 20, 40, 80} ms</w:t>
            </w:r>
          </w:p>
          <w:p w14:paraId="755AD6DE" w14:textId="77777777" w:rsidR="004F1F1D" w:rsidRPr="002E6B52" w:rsidRDefault="004F1F1D" w:rsidP="004F1F1D">
            <w:pPr>
              <w:pStyle w:val="ListParagraph"/>
              <w:numPr>
                <w:ilvl w:val="0"/>
                <w:numId w:val="20"/>
              </w:numPr>
              <w:rPr>
                <w:rFonts w:ascii="Times New Roman" w:hAnsi="Times New Roman"/>
                <w:szCs w:val="20"/>
              </w:rPr>
            </w:pPr>
            <w:r w:rsidRPr="002E6B52">
              <w:rPr>
                <w:rFonts w:ascii="Times New Roman" w:hAnsi="Times New Roman"/>
                <w:szCs w:val="20"/>
              </w:rPr>
              <w:t>frequencyDomainAllocation for row1 with applicable values from {0, 1, 2, 3} to indicate the offset of the first RE to RE#0 in a RB</w:t>
            </w:r>
          </w:p>
          <w:p w14:paraId="38F1F211" w14:textId="77777777" w:rsidR="004F1F1D" w:rsidRPr="002E6B52" w:rsidRDefault="004F1F1D" w:rsidP="004F1F1D">
            <w:pPr>
              <w:pStyle w:val="ListParagraph"/>
              <w:numPr>
                <w:ilvl w:val="0"/>
                <w:numId w:val="20"/>
              </w:numPr>
              <w:rPr>
                <w:rFonts w:ascii="Times New Roman" w:hAnsi="Times New Roman"/>
                <w:szCs w:val="20"/>
              </w:rPr>
            </w:pPr>
            <w:r w:rsidRPr="002E6B52">
              <w:rPr>
                <w:rFonts w:ascii="Times New Roman" w:hAnsi="Times New Roman"/>
                <w:szCs w:val="20"/>
              </w:rPr>
              <w:t>FFS Configuration index</w:t>
            </w:r>
          </w:p>
          <w:p w14:paraId="34E053E9" w14:textId="77777777" w:rsidR="004F1F1D" w:rsidRPr="002E6B52" w:rsidRDefault="004F1F1D" w:rsidP="004F1F1D">
            <w:pPr>
              <w:pStyle w:val="ListParagraph"/>
              <w:numPr>
                <w:ilvl w:val="1"/>
                <w:numId w:val="20"/>
              </w:numPr>
              <w:rPr>
                <w:rFonts w:ascii="Times New Roman" w:hAnsi="Times New Roman"/>
                <w:szCs w:val="20"/>
              </w:rPr>
            </w:pPr>
            <w:r w:rsidRPr="002E6B52">
              <w:rPr>
                <w:rFonts w:ascii="Times New Roman" w:hAnsi="Times New Roman"/>
                <w:szCs w:val="20"/>
              </w:rPr>
              <w:t xml:space="preserve">details, </w:t>
            </w:r>
          </w:p>
          <w:p w14:paraId="1CFFF467" w14:textId="77777777" w:rsidR="004F1F1D" w:rsidRPr="002E6B52" w:rsidRDefault="004F1F1D" w:rsidP="004F1F1D">
            <w:pPr>
              <w:pStyle w:val="ListParagraph"/>
              <w:numPr>
                <w:ilvl w:val="2"/>
                <w:numId w:val="20"/>
              </w:numPr>
              <w:rPr>
                <w:rFonts w:ascii="Times New Roman" w:hAnsi="Times New Roman"/>
                <w:szCs w:val="20"/>
              </w:rPr>
            </w:pPr>
            <w:r w:rsidRPr="002E6B52">
              <w:rPr>
                <w:rFonts w:ascii="Times New Roman" w:hAnsi="Times New Roman"/>
                <w:szCs w:val="20"/>
              </w:rPr>
              <w:t>E.g. Per resource or resource set or group of resource sets</w:t>
            </w:r>
          </w:p>
          <w:p w14:paraId="224FD655" w14:textId="77777777" w:rsidR="004F1F1D" w:rsidRPr="002E6B52" w:rsidRDefault="004F1F1D" w:rsidP="004F1F1D">
            <w:pPr>
              <w:pStyle w:val="ListParagraph"/>
              <w:numPr>
                <w:ilvl w:val="2"/>
                <w:numId w:val="20"/>
              </w:numPr>
              <w:rPr>
                <w:rFonts w:ascii="Times New Roman" w:hAnsi="Times New Roman"/>
                <w:szCs w:val="20"/>
              </w:rPr>
            </w:pPr>
            <w:r w:rsidRPr="002E6B52">
              <w:rPr>
                <w:rFonts w:ascii="Times New Roman" w:hAnsi="Times New Roman"/>
                <w:szCs w:val="20"/>
              </w:rPr>
              <w:t xml:space="preserve">E.g. explicit or implicit indication based on QCL source </w:t>
            </w:r>
          </w:p>
          <w:p w14:paraId="6BDE3638" w14:textId="77777777" w:rsidR="004F1F1D" w:rsidRDefault="004F1F1D" w:rsidP="004F1F1D">
            <w:pPr>
              <w:rPr>
                <w:color w:val="1F497D"/>
              </w:rPr>
            </w:pPr>
          </w:p>
          <w:p w14:paraId="46D2FD27" w14:textId="77777777" w:rsidR="004F1F1D" w:rsidRPr="002E6B52" w:rsidRDefault="004F1F1D" w:rsidP="004F1F1D">
            <w:r w:rsidRPr="002E6B52">
              <w:rPr>
                <w:highlight w:val="green"/>
              </w:rPr>
              <w:t>Agreement</w:t>
            </w:r>
            <w:r w:rsidRPr="002E6B52">
              <w:t>:</w:t>
            </w:r>
          </w:p>
          <w:p w14:paraId="27468FEB" w14:textId="77777777" w:rsidR="004F1F1D" w:rsidRPr="002E6B52" w:rsidRDefault="004F1F1D" w:rsidP="004F1F1D">
            <w:pPr>
              <w:snapToGrid w:val="0"/>
              <w:rPr>
                <w:rFonts w:eastAsia="Calibri"/>
              </w:rPr>
            </w:pPr>
            <w:r w:rsidRPr="002E6B52">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590C008A" w14:textId="77777777" w:rsidR="004F1F1D" w:rsidRPr="002E6B52" w:rsidRDefault="004F1F1D" w:rsidP="004F1F1D">
            <w:pPr>
              <w:numPr>
                <w:ilvl w:val="0"/>
                <w:numId w:val="21"/>
              </w:numPr>
              <w:overflowPunct/>
              <w:autoSpaceDE/>
              <w:autoSpaceDN/>
              <w:adjustRightInd/>
              <w:snapToGrid w:val="0"/>
              <w:spacing w:after="0"/>
              <w:textAlignment w:val="auto"/>
              <w:rPr>
                <w:rFonts w:eastAsia="Times New Roman"/>
              </w:rPr>
            </w:pPr>
            <w:r w:rsidRPr="002E6B52">
              <w:rPr>
                <w:rFonts w:eastAsia="Times New Roman"/>
              </w:rPr>
              <w:t>FFS whether and how SIB based signaling and L1 based signaling can be configured simultaneously</w:t>
            </w:r>
          </w:p>
          <w:p w14:paraId="034421C0" w14:textId="77777777" w:rsidR="004F1F1D" w:rsidRDefault="004F1F1D" w:rsidP="00257226">
            <w:pPr>
              <w:pStyle w:val="3GPPText"/>
            </w:pPr>
          </w:p>
        </w:tc>
      </w:tr>
    </w:tbl>
    <w:p w14:paraId="57196CFA" w14:textId="77777777" w:rsidR="008B3BF8" w:rsidRDefault="008B3BF8" w:rsidP="00257226">
      <w:pPr>
        <w:pStyle w:val="3GPPText"/>
      </w:pPr>
    </w:p>
    <w:p w14:paraId="5637494E" w14:textId="187B8E93" w:rsidR="00061823" w:rsidRPr="003447FF" w:rsidRDefault="00061823" w:rsidP="00257226">
      <w:pPr>
        <w:pStyle w:val="3GPPText"/>
        <w:rPr>
          <w:lang w:val="ru-RU"/>
        </w:rPr>
      </w:pPr>
      <w:r w:rsidRPr="00257226">
        <w:t xml:space="preserve">In this contribution, we express our views on </w:t>
      </w:r>
      <w:r w:rsidR="00F53203">
        <w:t>providing configuration of CSI-RS/TRS in idle/inactive mode.</w:t>
      </w:r>
    </w:p>
    <w:p w14:paraId="22372264" w14:textId="3DA9B76A" w:rsidR="004F1F1D" w:rsidRDefault="004F1F1D" w:rsidP="001E74D2">
      <w:pPr>
        <w:pStyle w:val="Heading1"/>
      </w:pPr>
      <w:r>
        <w:lastRenderedPageBreak/>
        <w:t xml:space="preserve">Discussion on </w:t>
      </w:r>
      <w:r w:rsidR="002B2721">
        <w:t>TRS configuration and availability indication</w:t>
      </w:r>
    </w:p>
    <w:p w14:paraId="677EA658" w14:textId="1AF69D5B" w:rsidR="004F1F1D" w:rsidRDefault="00F2568D" w:rsidP="00F2568D">
      <w:pPr>
        <w:pStyle w:val="3GPPText"/>
      </w:pPr>
      <w:r>
        <w:t>In RAN1 105-e</w:t>
      </w:r>
      <w:r w:rsidR="00B308E5">
        <w:t>[4]</w:t>
      </w:r>
      <w:r>
        <w:t xml:space="preserve">, </w:t>
      </w:r>
      <w:r w:rsidR="00106ABE">
        <w:t xml:space="preserve">WA was </w:t>
      </w:r>
      <w:r w:rsidR="00AE15C3">
        <w:t xml:space="preserve">agreed for </w:t>
      </w:r>
      <w:r w:rsidRPr="00F2568D">
        <w:t xml:space="preserve">paging PDCCH based </w:t>
      </w:r>
      <w:r w:rsidR="00AE15C3">
        <w:t xml:space="preserve">and PEI PDCCH based </w:t>
      </w:r>
      <w:r w:rsidRPr="00F2568D">
        <w:t xml:space="preserve">availability indication of TRS/CSI-RS occasions for idle/inactive UEs. </w:t>
      </w:r>
      <w:r w:rsidR="00AE15C3">
        <w:t>In our view</w:t>
      </w:r>
      <w:r w:rsidRPr="00F2568D">
        <w:t xml:space="preserve">, </w:t>
      </w:r>
      <w:r w:rsidR="0041024E">
        <w:t xml:space="preserve">paging DCI based indication </w:t>
      </w:r>
      <w:r w:rsidR="00DC0F6E">
        <w:t xml:space="preserve">should be considered as default or fallback </w:t>
      </w:r>
      <w:r w:rsidR="001E7162">
        <w:t xml:space="preserve">and </w:t>
      </w:r>
      <w:r w:rsidRPr="00F2568D">
        <w:t xml:space="preserve">can be applicable </w:t>
      </w:r>
      <w:r w:rsidR="001E7162">
        <w:t xml:space="preserve">regardless of whether </w:t>
      </w:r>
      <w:r w:rsidRPr="00F2568D">
        <w:t>PEI is configured</w:t>
      </w:r>
      <w:r w:rsidR="001E7162">
        <w:t xml:space="preserve"> or not</w:t>
      </w:r>
      <w:r w:rsidRPr="00F2568D">
        <w:t xml:space="preserve">. </w:t>
      </w:r>
    </w:p>
    <w:p w14:paraId="792CFFED" w14:textId="6AF3EF3C" w:rsidR="00F2568D" w:rsidRPr="0092545A" w:rsidRDefault="00F2568D" w:rsidP="0092545A">
      <w:pPr>
        <w:pStyle w:val="3GPPText"/>
      </w:pPr>
      <w:r w:rsidRPr="00F2568D">
        <w:t xml:space="preserve">We suggest to focus on paging DCI based availability indication design. Paging PDCCH based availability indication is still workable when PEI is configured, and the performance difference of PEI based indication </w:t>
      </w:r>
      <w:r>
        <w:t xml:space="preserve">and </w:t>
      </w:r>
      <w:r w:rsidRPr="00F2568D">
        <w:t xml:space="preserve">paging PDCCH based indication is not </w:t>
      </w:r>
      <w:r>
        <w:t xml:space="preserve">expected to be </w:t>
      </w:r>
      <w:r w:rsidRPr="00F2568D">
        <w:t>significant, considering that NW is not mandated to transmit L1 availability indication all the time</w:t>
      </w:r>
      <w:r>
        <w:t xml:space="preserve"> anyways</w:t>
      </w:r>
      <w:r w:rsidRPr="00F2568D">
        <w:t xml:space="preserve">. </w:t>
      </w:r>
      <w:r w:rsidR="003C5E68">
        <w:t xml:space="preserve">Transmission probability of PEI is expected to be low for typical paging rate. </w:t>
      </w:r>
      <w:r>
        <w:t>Hence, a</w:t>
      </w:r>
      <w:r w:rsidRPr="00F2568D">
        <w:t xml:space="preserve"> second L1 based signaling for minor optimization</w:t>
      </w:r>
      <w:r w:rsidR="0092545A">
        <w:t xml:space="preserve"> is not strongly motivated</w:t>
      </w:r>
      <w:r w:rsidRPr="00F2568D">
        <w:t xml:space="preserve">. </w:t>
      </w:r>
      <w:r w:rsidR="00DC4184">
        <w:t>Also, based on RAN# 93e guidance, it is expected that only essential functionality will be supported by PEI.</w:t>
      </w:r>
    </w:p>
    <w:p w14:paraId="391213BB" w14:textId="263D8289" w:rsidR="00F2568D" w:rsidRDefault="00F2568D" w:rsidP="00F2568D">
      <w:pPr>
        <w:pStyle w:val="3GPPText"/>
      </w:pPr>
    </w:p>
    <w:p w14:paraId="20C58582" w14:textId="74761907" w:rsidR="0092545A" w:rsidRPr="0092545A" w:rsidRDefault="0092545A" w:rsidP="00F2568D">
      <w:pPr>
        <w:pStyle w:val="3GPPText"/>
        <w:rPr>
          <w:b/>
          <w:bCs/>
        </w:rPr>
      </w:pPr>
      <w:r w:rsidRPr="0092545A">
        <w:rPr>
          <w:b/>
          <w:bCs/>
        </w:rPr>
        <w:t>Proposal 1: Prioritize paging PDCCH based availability indication signaling design.</w:t>
      </w:r>
    </w:p>
    <w:p w14:paraId="62027EFE" w14:textId="77777777" w:rsidR="00E065CB" w:rsidRDefault="00E065CB" w:rsidP="00E065CB">
      <w:pPr>
        <w:pStyle w:val="3GPPText"/>
      </w:pPr>
    </w:p>
    <w:p w14:paraId="1298F9B9" w14:textId="3BFD9E2E" w:rsidR="00DC4184" w:rsidRPr="00E92A41" w:rsidRDefault="00E92A41" w:rsidP="00E065CB">
      <w:pPr>
        <w:pStyle w:val="3GPPText"/>
        <w:rPr>
          <w:b/>
          <w:bCs/>
        </w:rPr>
      </w:pPr>
      <w:r w:rsidRPr="00E92A41">
        <w:rPr>
          <w:b/>
          <w:bCs/>
        </w:rPr>
        <w:t>Observation 1</w:t>
      </w:r>
      <w:r w:rsidR="00DC4184" w:rsidRPr="00E92A41">
        <w:rPr>
          <w:b/>
          <w:bCs/>
        </w:rPr>
        <w:t>: TRS availability indication is not an essentially functionality of the PEI</w:t>
      </w:r>
      <w:r>
        <w:rPr>
          <w:b/>
          <w:bCs/>
        </w:rPr>
        <w:t>.</w:t>
      </w:r>
    </w:p>
    <w:p w14:paraId="4AB1DE07" w14:textId="77777777" w:rsidR="00DC4184" w:rsidRDefault="00DC4184" w:rsidP="00E065CB">
      <w:pPr>
        <w:pStyle w:val="3GPPText"/>
      </w:pPr>
    </w:p>
    <w:p w14:paraId="0E5B4157" w14:textId="5DE650A4" w:rsidR="00A83C58" w:rsidRDefault="00A83C58" w:rsidP="00E065CB">
      <w:pPr>
        <w:pStyle w:val="3GPPText"/>
      </w:pPr>
    </w:p>
    <w:p w14:paraId="67B07998" w14:textId="10C71895" w:rsidR="00A83C58" w:rsidRDefault="00C61312" w:rsidP="00E065CB">
      <w:pPr>
        <w:pStyle w:val="3GPPText"/>
      </w:pPr>
      <w:r>
        <w:t xml:space="preserve">Several options for validity </w:t>
      </w:r>
      <w:r w:rsidR="00437981">
        <w:t xml:space="preserve">duration and reference points were discussed in last meeting. </w:t>
      </w:r>
      <w:r w:rsidR="00257AF4">
        <w:t>In our view, a unified approach should be taken regardless of which signal/channel is used for availa</w:t>
      </w:r>
      <w:r w:rsidR="004123AF">
        <w:t xml:space="preserve">bility indication. </w:t>
      </w:r>
      <w:r w:rsidR="00437981">
        <w:t>We present our views below on different options</w:t>
      </w:r>
      <w:r w:rsidR="0018370C">
        <w:t>.</w:t>
      </w:r>
    </w:p>
    <w:p w14:paraId="7776319D" w14:textId="581D84E8" w:rsidR="0018370C" w:rsidRPr="0018370C" w:rsidRDefault="0018370C" w:rsidP="0018370C">
      <w:pPr>
        <w:numPr>
          <w:ilvl w:val="0"/>
          <w:numId w:val="31"/>
        </w:numPr>
        <w:overflowPunct/>
        <w:autoSpaceDE/>
        <w:autoSpaceDN/>
        <w:adjustRightInd/>
        <w:spacing w:after="0"/>
        <w:textAlignment w:val="auto"/>
        <w:rPr>
          <w:rFonts w:eastAsia="Malgun Gothic"/>
          <w:sz w:val="22"/>
          <w:szCs w:val="22"/>
        </w:rPr>
      </w:pPr>
      <w:r>
        <w:rPr>
          <w:rFonts w:eastAsia="Malgun Gothic"/>
          <w:sz w:val="22"/>
          <w:szCs w:val="22"/>
        </w:rPr>
        <w:t>T</w:t>
      </w:r>
      <w:r w:rsidRPr="0018370C">
        <w:rPr>
          <w:rFonts w:eastAsia="Malgun Gothic"/>
          <w:sz w:val="22"/>
          <w:szCs w:val="22"/>
        </w:rPr>
        <w:t>he time duration can be determined based on at least one from the following (to be down-selected):</w:t>
      </w:r>
    </w:p>
    <w:p w14:paraId="0C5A5EE1" w14:textId="77777777" w:rsidR="0018370C" w:rsidRPr="00EA1747" w:rsidRDefault="0018370C" w:rsidP="0018370C">
      <w:pPr>
        <w:numPr>
          <w:ilvl w:val="1"/>
          <w:numId w:val="31"/>
        </w:numPr>
        <w:overflowPunct/>
        <w:autoSpaceDE/>
        <w:autoSpaceDN/>
        <w:adjustRightInd/>
        <w:spacing w:before="100" w:beforeAutospacing="1" w:after="100" w:afterAutospacing="1"/>
        <w:textAlignment w:val="auto"/>
        <w:rPr>
          <w:rFonts w:eastAsia="Malgun Gothic"/>
          <w:i/>
          <w:iCs/>
          <w:sz w:val="22"/>
          <w:szCs w:val="22"/>
        </w:rPr>
      </w:pPr>
      <w:r w:rsidRPr="00EA1747">
        <w:rPr>
          <w:rFonts w:eastAsia="Malgun Gothic"/>
          <w:i/>
          <w:iCs/>
          <w:sz w:val="22"/>
          <w:szCs w:val="22"/>
        </w:rPr>
        <w:t>Alt-1: configured by higher layer</w:t>
      </w:r>
    </w:p>
    <w:p w14:paraId="6E86561C" w14:textId="16DBF4C8" w:rsidR="0018370C" w:rsidRPr="00346D91" w:rsidRDefault="002A3818" w:rsidP="005B6755">
      <w:pPr>
        <w:numPr>
          <w:ilvl w:val="2"/>
          <w:numId w:val="31"/>
        </w:numPr>
        <w:overflowPunct/>
        <w:autoSpaceDE/>
        <w:autoSpaceDN/>
        <w:adjustRightInd/>
        <w:spacing w:before="100" w:beforeAutospacing="1" w:after="100" w:afterAutospacing="1"/>
        <w:textAlignment w:val="auto"/>
        <w:rPr>
          <w:rFonts w:eastAsia="Malgun Gothic"/>
          <w:color w:val="000000" w:themeColor="text1"/>
          <w:sz w:val="22"/>
          <w:szCs w:val="22"/>
        </w:rPr>
      </w:pPr>
      <w:r w:rsidRPr="00346D91">
        <w:rPr>
          <w:rFonts w:eastAsia="Malgun Gothic"/>
          <w:color w:val="000000" w:themeColor="text1"/>
          <w:sz w:val="22"/>
          <w:szCs w:val="22"/>
        </w:rPr>
        <w:t>This option s</w:t>
      </w:r>
      <w:r w:rsidR="0018370C" w:rsidRPr="00346D91">
        <w:rPr>
          <w:rFonts w:eastAsia="Malgun Gothic"/>
          <w:color w:val="000000" w:themeColor="text1"/>
          <w:sz w:val="22"/>
          <w:szCs w:val="22"/>
        </w:rPr>
        <w:t>eems broad enough and not tied to any other transmissions</w:t>
      </w:r>
      <w:r w:rsidR="0036743D" w:rsidRPr="00346D91">
        <w:rPr>
          <w:rFonts w:eastAsia="Malgun Gothic"/>
          <w:color w:val="000000" w:themeColor="text1"/>
          <w:sz w:val="22"/>
          <w:szCs w:val="22"/>
        </w:rPr>
        <w:t xml:space="preserve">. Duration can be expressed as </w:t>
      </w:r>
      <w:r w:rsidR="0018370C" w:rsidRPr="00346D91">
        <w:rPr>
          <w:rFonts w:eastAsia="Malgun Gothic"/>
          <w:color w:val="000000" w:themeColor="text1"/>
          <w:sz w:val="22"/>
          <w:szCs w:val="22"/>
        </w:rPr>
        <w:t xml:space="preserve"> N DRX cycles, or N PFs</w:t>
      </w:r>
    </w:p>
    <w:p w14:paraId="32A26F7B" w14:textId="77777777" w:rsidR="0018370C" w:rsidRPr="00346D91" w:rsidRDefault="0018370C" w:rsidP="0018370C">
      <w:pPr>
        <w:numPr>
          <w:ilvl w:val="1"/>
          <w:numId w:val="31"/>
        </w:numPr>
        <w:overflowPunct/>
        <w:autoSpaceDE/>
        <w:autoSpaceDN/>
        <w:adjustRightInd/>
        <w:spacing w:before="100" w:beforeAutospacing="1" w:after="100" w:afterAutospacing="1"/>
        <w:textAlignment w:val="auto"/>
        <w:rPr>
          <w:rFonts w:eastAsia="Malgun Gothic"/>
          <w:i/>
          <w:iCs/>
          <w:color w:val="000000" w:themeColor="text1"/>
          <w:sz w:val="22"/>
          <w:szCs w:val="22"/>
        </w:rPr>
      </w:pPr>
      <w:r w:rsidRPr="00346D91">
        <w:rPr>
          <w:rFonts w:eastAsia="Malgun Gothic"/>
          <w:i/>
          <w:iCs/>
          <w:color w:val="000000" w:themeColor="text1"/>
          <w:sz w:val="22"/>
          <w:szCs w:val="22"/>
        </w:rPr>
        <w:t>Alt-2: a predefined/configured window</w:t>
      </w:r>
    </w:p>
    <w:p w14:paraId="1C9B7D1B" w14:textId="262C4854" w:rsidR="0018370C" w:rsidRPr="00346D91" w:rsidRDefault="0036743D" w:rsidP="0018370C">
      <w:pPr>
        <w:numPr>
          <w:ilvl w:val="2"/>
          <w:numId w:val="31"/>
        </w:numPr>
        <w:overflowPunct/>
        <w:autoSpaceDE/>
        <w:autoSpaceDN/>
        <w:adjustRightInd/>
        <w:spacing w:before="100" w:beforeAutospacing="1" w:after="100" w:afterAutospacing="1"/>
        <w:textAlignment w:val="auto"/>
        <w:rPr>
          <w:rFonts w:eastAsia="Malgun Gothic"/>
          <w:color w:val="000000" w:themeColor="text1"/>
          <w:sz w:val="22"/>
          <w:szCs w:val="22"/>
        </w:rPr>
      </w:pPr>
      <w:r w:rsidRPr="00346D91">
        <w:rPr>
          <w:rFonts w:eastAsia="Malgun Gothic"/>
          <w:color w:val="000000" w:themeColor="text1"/>
          <w:sz w:val="22"/>
          <w:szCs w:val="22"/>
        </w:rPr>
        <w:t xml:space="preserve">One example of this </w:t>
      </w:r>
      <w:r w:rsidR="004439B6" w:rsidRPr="00346D91">
        <w:rPr>
          <w:rFonts w:eastAsia="Malgun Gothic"/>
          <w:color w:val="000000" w:themeColor="text1"/>
          <w:sz w:val="22"/>
          <w:szCs w:val="22"/>
        </w:rPr>
        <w:t xml:space="preserve">option seems to be a window </w:t>
      </w:r>
      <w:r w:rsidR="0018370C" w:rsidRPr="00346D91">
        <w:rPr>
          <w:rFonts w:eastAsia="Malgun Gothic"/>
          <w:color w:val="000000" w:themeColor="text1"/>
          <w:sz w:val="22"/>
          <w:szCs w:val="22"/>
        </w:rPr>
        <w:t>between PEI and PO</w:t>
      </w:r>
      <w:r w:rsidR="004439B6" w:rsidRPr="00346D91">
        <w:rPr>
          <w:rFonts w:eastAsia="Malgun Gothic"/>
          <w:color w:val="000000" w:themeColor="text1"/>
          <w:sz w:val="22"/>
          <w:szCs w:val="22"/>
        </w:rPr>
        <w:t>. We do not strong reason to associate availa</w:t>
      </w:r>
      <w:r w:rsidR="0083309A" w:rsidRPr="00346D91">
        <w:rPr>
          <w:rFonts w:eastAsia="Malgun Gothic"/>
          <w:color w:val="000000" w:themeColor="text1"/>
          <w:sz w:val="22"/>
          <w:szCs w:val="22"/>
        </w:rPr>
        <w:t>bility for a given PO, as TRS and PEI can be independent features.</w:t>
      </w:r>
    </w:p>
    <w:p w14:paraId="141B29DC" w14:textId="77777777" w:rsidR="0018370C" w:rsidRPr="00346D91" w:rsidRDefault="0018370C" w:rsidP="0018370C">
      <w:pPr>
        <w:numPr>
          <w:ilvl w:val="1"/>
          <w:numId w:val="31"/>
        </w:numPr>
        <w:overflowPunct/>
        <w:autoSpaceDE/>
        <w:autoSpaceDN/>
        <w:adjustRightInd/>
        <w:spacing w:before="100" w:beforeAutospacing="1" w:after="100" w:afterAutospacing="1"/>
        <w:textAlignment w:val="auto"/>
        <w:rPr>
          <w:rFonts w:eastAsia="Malgun Gothic"/>
          <w:i/>
          <w:iCs/>
          <w:color w:val="000000" w:themeColor="text1"/>
          <w:sz w:val="22"/>
          <w:szCs w:val="22"/>
        </w:rPr>
      </w:pPr>
      <w:r w:rsidRPr="00346D91">
        <w:rPr>
          <w:rFonts w:eastAsia="Malgun Gothic"/>
          <w:i/>
          <w:iCs/>
          <w:color w:val="000000" w:themeColor="text1"/>
          <w:sz w:val="22"/>
          <w:szCs w:val="22"/>
        </w:rPr>
        <w:t>Alt-3: value indicated by the availability indication, where the value is one of multiple configured time duration(s)</w:t>
      </w:r>
    </w:p>
    <w:p w14:paraId="7121A779" w14:textId="7BACBAA0" w:rsidR="0018370C" w:rsidRPr="00346D91" w:rsidRDefault="00383BDF" w:rsidP="0018370C">
      <w:pPr>
        <w:numPr>
          <w:ilvl w:val="2"/>
          <w:numId w:val="31"/>
        </w:numPr>
        <w:overflowPunct/>
        <w:autoSpaceDE/>
        <w:autoSpaceDN/>
        <w:adjustRightInd/>
        <w:spacing w:before="100" w:beforeAutospacing="1" w:after="100" w:afterAutospacing="1"/>
        <w:textAlignment w:val="auto"/>
        <w:rPr>
          <w:rFonts w:eastAsia="Malgun Gothic"/>
          <w:color w:val="000000" w:themeColor="text1"/>
          <w:sz w:val="22"/>
          <w:szCs w:val="22"/>
        </w:rPr>
      </w:pPr>
      <w:r w:rsidRPr="00346D91">
        <w:rPr>
          <w:rFonts w:eastAsia="Malgun Gothic"/>
          <w:color w:val="000000" w:themeColor="text1"/>
          <w:sz w:val="22"/>
          <w:szCs w:val="22"/>
        </w:rPr>
        <w:t>This seems to be an o</w:t>
      </w:r>
      <w:r w:rsidR="0018370C" w:rsidRPr="00346D91">
        <w:rPr>
          <w:rFonts w:eastAsia="Malgun Gothic"/>
          <w:color w:val="000000" w:themeColor="text1"/>
          <w:sz w:val="22"/>
          <w:szCs w:val="22"/>
        </w:rPr>
        <w:t xml:space="preserve">ptimization. </w:t>
      </w:r>
      <w:r w:rsidRPr="00346D91">
        <w:rPr>
          <w:rFonts w:eastAsia="Malgun Gothic"/>
          <w:color w:val="000000" w:themeColor="text1"/>
          <w:sz w:val="22"/>
          <w:szCs w:val="22"/>
        </w:rPr>
        <w:t>S</w:t>
      </w:r>
      <w:r w:rsidR="0018370C" w:rsidRPr="00346D91">
        <w:rPr>
          <w:rFonts w:eastAsia="Malgun Gothic"/>
          <w:color w:val="000000" w:themeColor="text1"/>
          <w:sz w:val="22"/>
          <w:szCs w:val="22"/>
        </w:rPr>
        <w:t>eems not necessary</w:t>
      </w:r>
    </w:p>
    <w:p w14:paraId="3322C2E5" w14:textId="77777777" w:rsidR="0018370C" w:rsidRPr="00346D91" w:rsidRDefault="0018370C" w:rsidP="0018370C">
      <w:pPr>
        <w:numPr>
          <w:ilvl w:val="1"/>
          <w:numId w:val="31"/>
        </w:numPr>
        <w:overflowPunct/>
        <w:autoSpaceDE/>
        <w:autoSpaceDN/>
        <w:adjustRightInd/>
        <w:spacing w:before="100" w:beforeAutospacing="1" w:after="100" w:afterAutospacing="1"/>
        <w:textAlignment w:val="auto"/>
        <w:rPr>
          <w:rFonts w:eastAsia="Malgun Gothic"/>
          <w:i/>
          <w:iCs/>
          <w:color w:val="000000" w:themeColor="text1"/>
          <w:sz w:val="22"/>
          <w:szCs w:val="22"/>
        </w:rPr>
      </w:pPr>
      <w:r w:rsidRPr="00346D91">
        <w:rPr>
          <w:rFonts w:eastAsia="Malgun Gothic"/>
          <w:i/>
          <w:iCs/>
          <w:color w:val="000000" w:themeColor="text1"/>
          <w:sz w:val="22"/>
          <w:szCs w:val="22"/>
        </w:rPr>
        <w:t>Alt-4: until when the UE receives another availability indication</w:t>
      </w:r>
    </w:p>
    <w:p w14:paraId="579BA16F" w14:textId="57C56A23" w:rsidR="0018370C" w:rsidRPr="00346D91" w:rsidRDefault="00383BDF" w:rsidP="0018370C">
      <w:pPr>
        <w:numPr>
          <w:ilvl w:val="2"/>
          <w:numId w:val="31"/>
        </w:numPr>
        <w:overflowPunct/>
        <w:autoSpaceDE/>
        <w:autoSpaceDN/>
        <w:adjustRightInd/>
        <w:spacing w:before="100" w:beforeAutospacing="1" w:after="100" w:afterAutospacing="1"/>
        <w:textAlignment w:val="auto"/>
        <w:rPr>
          <w:rFonts w:eastAsia="Malgun Gothic"/>
          <w:color w:val="000000" w:themeColor="text1"/>
          <w:sz w:val="22"/>
          <w:szCs w:val="22"/>
        </w:rPr>
      </w:pPr>
      <w:r w:rsidRPr="00346D91">
        <w:rPr>
          <w:rFonts w:eastAsia="Malgun Gothic"/>
          <w:color w:val="000000" w:themeColor="text1"/>
          <w:sz w:val="22"/>
          <w:szCs w:val="22"/>
        </w:rPr>
        <w:t>This option could potentially result in l</w:t>
      </w:r>
      <w:r w:rsidR="0018370C" w:rsidRPr="00346D91">
        <w:rPr>
          <w:rFonts w:eastAsia="Malgun Gothic"/>
          <w:color w:val="000000" w:themeColor="text1"/>
          <w:sz w:val="22"/>
          <w:szCs w:val="22"/>
        </w:rPr>
        <w:t>arger overhead, potentially more power consumption</w:t>
      </w:r>
    </w:p>
    <w:p w14:paraId="23A42D68" w14:textId="77777777" w:rsidR="0018370C" w:rsidRPr="00346D91" w:rsidRDefault="0018370C" w:rsidP="0018370C">
      <w:pPr>
        <w:numPr>
          <w:ilvl w:val="0"/>
          <w:numId w:val="31"/>
        </w:numPr>
        <w:overflowPunct/>
        <w:autoSpaceDE/>
        <w:autoSpaceDN/>
        <w:adjustRightInd/>
        <w:spacing w:before="100" w:beforeAutospacing="1" w:after="100" w:afterAutospacing="1"/>
        <w:textAlignment w:val="auto"/>
        <w:rPr>
          <w:rFonts w:eastAsia="Malgun Gothic"/>
          <w:color w:val="000000" w:themeColor="text1"/>
          <w:sz w:val="22"/>
          <w:szCs w:val="22"/>
        </w:rPr>
      </w:pPr>
      <w:r w:rsidRPr="00346D91">
        <w:rPr>
          <w:rFonts w:eastAsia="Malgun Gothic"/>
          <w:color w:val="000000" w:themeColor="text1"/>
          <w:sz w:val="22"/>
          <w:szCs w:val="22"/>
        </w:rPr>
        <w:t>the reference point can be determined as at least one from the following (to be down-selected):</w:t>
      </w:r>
    </w:p>
    <w:p w14:paraId="6C6EAB05" w14:textId="77777777" w:rsidR="0018370C" w:rsidRPr="00346D91" w:rsidRDefault="0018370C" w:rsidP="0018370C">
      <w:pPr>
        <w:numPr>
          <w:ilvl w:val="1"/>
          <w:numId w:val="31"/>
        </w:numPr>
        <w:overflowPunct/>
        <w:autoSpaceDE/>
        <w:autoSpaceDN/>
        <w:adjustRightInd/>
        <w:spacing w:before="100" w:beforeAutospacing="1" w:after="100" w:afterAutospacing="1"/>
        <w:textAlignment w:val="auto"/>
        <w:rPr>
          <w:rFonts w:eastAsia="Malgun Gothic"/>
          <w:i/>
          <w:iCs/>
          <w:color w:val="000000" w:themeColor="text1"/>
          <w:sz w:val="22"/>
          <w:szCs w:val="22"/>
        </w:rPr>
      </w:pPr>
      <w:r w:rsidRPr="00346D91">
        <w:rPr>
          <w:rFonts w:eastAsia="Malgun Gothic"/>
          <w:i/>
          <w:iCs/>
          <w:color w:val="000000" w:themeColor="text1"/>
          <w:sz w:val="22"/>
          <w:szCs w:val="22"/>
        </w:rPr>
        <w:t>Alt-1: start of next PO or DRX cycle</w:t>
      </w:r>
    </w:p>
    <w:p w14:paraId="6CA3E084" w14:textId="41CB3112" w:rsidR="0018370C" w:rsidRPr="00346D91" w:rsidRDefault="00CD2C01" w:rsidP="0018370C">
      <w:pPr>
        <w:numPr>
          <w:ilvl w:val="2"/>
          <w:numId w:val="31"/>
        </w:numPr>
        <w:overflowPunct/>
        <w:autoSpaceDE/>
        <w:autoSpaceDN/>
        <w:adjustRightInd/>
        <w:spacing w:before="100" w:beforeAutospacing="1" w:after="100" w:afterAutospacing="1"/>
        <w:textAlignment w:val="auto"/>
        <w:rPr>
          <w:rFonts w:eastAsia="Malgun Gothic"/>
          <w:color w:val="000000" w:themeColor="text1"/>
          <w:sz w:val="22"/>
          <w:szCs w:val="22"/>
        </w:rPr>
      </w:pPr>
      <w:r w:rsidRPr="00346D91">
        <w:rPr>
          <w:rFonts w:eastAsia="Malgun Gothic"/>
          <w:color w:val="000000" w:themeColor="text1"/>
          <w:sz w:val="22"/>
          <w:szCs w:val="22"/>
        </w:rPr>
        <w:t>This option s</w:t>
      </w:r>
      <w:r w:rsidR="0018370C" w:rsidRPr="00346D91">
        <w:rPr>
          <w:rFonts w:eastAsia="Malgun Gothic"/>
          <w:color w:val="000000" w:themeColor="text1"/>
          <w:sz w:val="22"/>
          <w:szCs w:val="22"/>
        </w:rPr>
        <w:t>eems more generic, reference point does not change based on whether PEI or paging DCI is used</w:t>
      </w:r>
    </w:p>
    <w:p w14:paraId="65E911FA" w14:textId="77777777" w:rsidR="0018370C" w:rsidRPr="00346D91" w:rsidRDefault="0018370C" w:rsidP="0018370C">
      <w:pPr>
        <w:numPr>
          <w:ilvl w:val="1"/>
          <w:numId w:val="31"/>
        </w:numPr>
        <w:overflowPunct/>
        <w:autoSpaceDE/>
        <w:autoSpaceDN/>
        <w:adjustRightInd/>
        <w:spacing w:before="100" w:beforeAutospacing="1" w:after="100" w:afterAutospacing="1"/>
        <w:textAlignment w:val="auto"/>
        <w:rPr>
          <w:rFonts w:eastAsia="Malgun Gothic"/>
          <w:i/>
          <w:iCs/>
          <w:color w:val="000000" w:themeColor="text1"/>
          <w:sz w:val="22"/>
          <w:szCs w:val="22"/>
        </w:rPr>
      </w:pPr>
      <w:r w:rsidRPr="00346D91">
        <w:rPr>
          <w:rFonts w:eastAsia="Malgun Gothic"/>
          <w:i/>
          <w:iCs/>
          <w:color w:val="000000" w:themeColor="text1"/>
          <w:sz w:val="22"/>
          <w:szCs w:val="22"/>
        </w:rPr>
        <w:t>Alt-2: time location where UE receives the indication</w:t>
      </w:r>
    </w:p>
    <w:p w14:paraId="38FB0C84" w14:textId="71C923A4" w:rsidR="0018370C" w:rsidRPr="00346D91" w:rsidRDefault="00CD2C01" w:rsidP="0018370C">
      <w:pPr>
        <w:numPr>
          <w:ilvl w:val="2"/>
          <w:numId w:val="31"/>
        </w:numPr>
        <w:overflowPunct/>
        <w:autoSpaceDE/>
        <w:autoSpaceDN/>
        <w:adjustRightInd/>
        <w:spacing w:before="100" w:beforeAutospacing="1" w:after="100" w:afterAutospacing="1"/>
        <w:textAlignment w:val="auto"/>
        <w:rPr>
          <w:rFonts w:eastAsia="Malgun Gothic"/>
          <w:color w:val="000000" w:themeColor="text1"/>
          <w:sz w:val="22"/>
          <w:szCs w:val="22"/>
        </w:rPr>
      </w:pPr>
      <w:r w:rsidRPr="00346D91">
        <w:rPr>
          <w:rFonts w:eastAsia="Malgun Gothic"/>
          <w:color w:val="000000" w:themeColor="text1"/>
          <w:sz w:val="22"/>
          <w:szCs w:val="22"/>
        </w:rPr>
        <w:t xml:space="preserve">According to this option, </w:t>
      </w:r>
      <w:r w:rsidR="0018370C" w:rsidRPr="00346D91">
        <w:rPr>
          <w:rFonts w:eastAsia="Malgun Gothic"/>
          <w:color w:val="000000" w:themeColor="text1"/>
          <w:sz w:val="22"/>
          <w:szCs w:val="22"/>
        </w:rPr>
        <w:t>PEI and paging DCI may have different reference points</w:t>
      </w:r>
    </w:p>
    <w:p w14:paraId="55297A55" w14:textId="77777777" w:rsidR="0018370C" w:rsidRPr="00346D91" w:rsidRDefault="0018370C" w:rsidP="0018370C">
      <w:pPr>
        <w:numPr>
          <w:ilvl w:val="1"/>
          <w:numId w:val="31"/>
        </w:numPr>
        <w:overflowPunct/>
        <w:autoSpaceDE/>
        <w:autoSpaceDN/>
        <w:adjustRightInd/>
        <w:spacing w:before="100" w:beforeAutospacing="1" w:after="100" w:afterAutospacing="1"/>
        <w:textAlignment w:val="auto"/>
        <w:rPr>
          <w:rFonts w:eastAsia="Malgun Gothic"/>
          <w:i/>
          <w:iCs/>
          <w:color w:val="000000" w:themeColor="text1"/>
          <w:sz w:val="22"/>
          <w:szCs w:val="22"/>
        </w:rPr>
      </w:pPr>
      <w:r w:rsidRPr="00346D91">
        <w:rPr>
          <w:rFonts w:eastAsia="Malgun Gothic"/>
          <w:i/>
          <w:iCs/>
          <w:color w:val="000000" w:themeColor="text1"/>
          <w:sz w:val="22"/>
          <w:szCs w:val="22"/>
        </w:rPr>
        <w:t>Alt-3: start of current PO or DRX cycle where UE receive the indication</w:t>
      </w:r>
    </w:p>
    <w:p w14:paraId="3346FD19" w14:textId="23751683" w:rsidR="0018370C" w:rsidRPr="00346D91" w:rsidRDefault="00F75EF4" w:rsidP="0018370C">
      <w:pPr>
        <w:numPr>
          <w:ilvl w:val="2"/>
          <w:numId w:val="31"/>
        </w:numPr>
        <w:overflowPunct/>
        <w:autoSpaceDE/>
        <w:autoSpaceDN/>
        <w:adjustRightInd/>
        <w:spacing w:before="100" w:beforeAutospacing="1" w:after="100" w:afterAutospacing="1"/>
        <w:textAlignment w:val="auto"/>
        <w:rPr>
          <w:rFonts w:eastAsia="Malgun Gothic"/>
          <w:color w:val="000000" w:themeColor="text1"/>
          <w:sz w:val="22"/>
          <w:szCs w:val="22"/>
        </w:rPr>
      </w:pPr>
      <w:r w:rsidRPr="00346D91">
        <w:rPr>
          <w:rFonts w:eastAsia="Malgun Gothic"/>
          <w:color w:val="000000" w:themeColor="text1"/>
          <w:sz w:val="22"/>
          <w:szCs w:val="22"/>
        </w:rPr>
        <w:t xml:space="preserve">According to this option, </w:t>
      </w:r>
      <w:r w:rsidR="00742396" w:rsidRPr="00346D91">
        <w:rPr>
          <w:rFonts w:eastAsia="Malgun Gothic"/>
          <w:color w:val="000000" w:themeColor="text1"/>
          <w:sz w:val="22"/>
          <w:szCs w:val="22"/>
        </w:rPr>
        <w:t xml:space="preserve">reference point can be </w:t>
      </w:r>
      <w:r w:rsidR="00F93D6C" w:rsidRPr="00346D91">
        <w:rPr>
          <w:rFonts w:eastAsia="Malgun Gothic"/>
          <w:color w:val="000000" w:themeColor="text1"/>
          <w:sz w:val="22"/>
          <w:szCs w:val="22"/>
        </w:rPr>
        <w:t xml:space="preserve">(almost) the </w:t>
      </w:r>
      <w:r w:rsidR="00742396" w:rsidRPr="00346D91">
        <w:rPr>
          <w:rFonts w:eastAsia="Malgun Gothic"/>
          <w:color w:val="000000" w:themeColor="text1"/>
          <w:sz w:val="22"/>
          <w:szCs w:val="22"/>
        </w:rPr>
        <w:t>same</w:t>
      </w:r>
      <w:r w:rsidR="00F93D6C" w:rsidRPr="00346D91">
        <w:rPr>
          <w:rFonts w:eastAsia="Malgun Gothic"/>
          <w:color w:val="000000" w:themeColor="text1"/>
          <w:sz w:val="22"/>
          <w:szCs w:val="22"/>
        </w:rPr>
        <w:t xml:space="preserve"> for the two DCIs</w:t>
      </w:r>
      <w:r w:rsidR="00A96F77" w:rsidRPr="00346D91">
        <w:rPr>
          <w:rFonts w:eastAsia="Malgun Gothic"/>
          <w:color w:val="000000" w:themeColor="text1"/>
          <w:sz w:val="22"/>
          <w:szCs w:val="22"/>
        </w:rPr>
        <w:t>, depending on where in PO, paging DCI is monitored</w:t>
      </w:r>
      <w:r w:rsidR="00742396" w:rsidRPr="00346D91">
        <w:rPr>
          <w:rFonts w:eastAsia="Malgun Gothic"/>
          <w:color w:val="000000" w:themeColor="text1"/>
          <w:sz w:val="22"/>
          <w:szCs w:val="22"/>
        </w:rPr>
        <w:t xml:space="preserve"> </w:t>
      </w:r>
    </w:p>
    <w:p w14:paraId="56699F9A" w14:textId="77777777" w:rsidR="0018370C" w:rsidRPr="00346D91" w:rsidRDefault="0018370C" w:rsidP="0018370C">
      <w:pPr>
        <w:numPr>
          <w:ilvl w:val="1"/>
          <w:numId w:val="31"/>
        </w:numPr>
        <w:overflowPunct/>
        <w:autoSpaceDE/>
        <w:autoSpaceDN/>
        <w:adjustRightInd/>
        <w:spacing w:before="100" w:beforeAutospacing="1" w:after="100" w:afterAutospacing="1"/>
        <w:jc w:val="both"/>
        <w:textAlignment w:val="auto"/>
        <w:rPr>
          <w:rFonts w:eastAsia="DengXian"/>
          <w:i/>
          <w:iCs/>
          <w:color w:val="000000" w:themeColor="text1"/>
          <w:sz w:val="22"/>
          <w:szCs w:val="22"/>
        </w:rPr>
      </w:pPr>
      <w:r w:rsidRPr="00346D91">
        <w:rPr>
          <w:rFonts w:eastAsia="Malgun Gothic"/>
          <w:i/>
          <w:iCs/>
          <w:color w:val="000000" w:themeColor="text1"/>
          <w:sz w:val="22"/>
          <w:szCs w:val="22"/>
        </w:rPr>
        <w:t>Alt-4: a time location which is configured by higher layer</w:t>
      </w:r>
    </w:p>
    <w:p w14:paraId="2D1CBE59" w14:textId="0820FC22" w:rsidR="0018370C" w:rsidRPr="00346D91" w:rsidRDefault="0018370C" w:rsidP="0018370C">
      <w:pPr>
        <w:numPr>
          <w:ilvl w:val="2"/>
          <w:numId w:val="31"/>
        </w:numPr>
        <w:overflowPunct/>
        <w:autoSpaceDE/>
        <w:autoSpaceDN/>
        <w:adjustRightInd/>
        <w:spacing w:before="100" w:beforeAutospacing="1" w:after="100" w:afterAutospacing="1"/>
        <w:jc w:val="both"/>
        <w:textAlignment w:val="auto"/>
        <w:rPr>
          <w:rFonts w:eastAsia="DengXian"/>
          <w:color w:val="000000" w:themeColor="text1"/>
          <w:sz w:val="22"/>
          <w:szCs w:val="22"/>
        </w:rPr>
      </w:pPr>
      <w:r w:rsidRPr="00346D91">
        <w:rPr>
          <w:rFonts w:eastAsia="Malgun Gothic"/>
          <w:color w:val="000000" w:themeColor="text1"/>
          <w:sz w:val="22"/>
          <w:szCs w:val="22"/>
        </w:rPr>
        <w:t>Reference point may or may not be the same for PEI and paging DCI based indication, depending on configuration</w:t>
      </w:r>
      <w:r w:rsidR="00864F32" w:rsidRPr="00346D91">
        <w:rPr>
          <w:rFonts w:eastAsia="Malgun Gothic"/>
          <w:color w:val="000000" w:themeColor="text1"/>
          <w:sz w:val="22"/>
          <w:szCs w:val="22"/>
        </w:rPr>
        <w:t>. We do not see strong need to introduce a higher layer parameter for this purpose</w:t>
      </w:r>
    </w:p>
    <w:p w14:paraId="71BFFA16" w14:textId="7A4FE9EF" w:rsidR="005D54F7" w:rsidRDefault="005D54F7" w:rsidP="005D54F7">
      <w:pPr>
        <w:pStyle w:val="3GPPText"/>
        <w:rPr>
          <w:b/>
          <w:bCs/>
        </w:rPr>
      </w:pPr>
      <w:r>
        <w:rPr>
          <w:b/>
          <w:bCs/>
        </w:rPr>
        <w:t xml:space="preserve">Proposal </w:t>
      </w:r>
      <w:r w:rsidR="003317F2">
        <w:rPr>
          <w:b/>
          <w:bCs/>
        </w:rPr>
        <w:t>2</w:t>
      </w:r>
      <w:r w:rsidRPr="00E92A41">
        <w:rPr>
          <w:b/>
          <w:bCs/>
        </w:rPr>
        <w:t xml:space="preserve">: </w:t>
      </w:r>
      <w:r w:rsidR="000B2AE4">
        <w:rPr>
          <w:b/>
          <w:bCs/>
        </w:rPr>
        <w:t>Support the following for time duration and reference point for TRS availa</w:t>
      </w:r>
      <w:r w:rsidR="007D030A">
        <w:rPr>
          <w:b/>
          <w:bCs/>
        </w:rPr>
        <w:t>bility indication</w:t>
      </w:r>
    </w:p>
    <w:p w14:paraId="66A957FD" w14:textId="148AA0AA" w:rsidR="007D030A" w:rsidRDefault="007D030A" w:rsidP="007D030A">
      <w:pPr>
        <w:numPr>
          <w:ilvl w:val="1"/>
          <w:numId w:val="31"/>
        </w:numPr>
        <w:overflowPunct/>
        <w:autoSpaceDE/>
        <w:autoSpaceDN/>
        <w:adjustRightInd/>
        <w:spacing w:before="100" w:beforeAutospacing="1" w:after="100" w:afterAutospacing="1"/>
        <w:textAlignment w:val="auto"/>
        <w:rPr>
          <w:rFonts w:eastAsia="Malgun Gothic"/>
          <w:b/>
          <w:bCs/>
          <w:sz w:val="22"/>
          <w:szCs w:val="22"/>
        </w:rPr>
      </w:pPr>
      <w:r w:rsidRPr="007D030A">
        <w:rPr>
          <w:b/>
          <w:bCs/>
          <w:sz w:val="22"/>
          <w:szCs w:val="22"/>
        </w:rPr>
        <w:lastRenderedPageBreak/>
        <w:t xml:space="preserve">Time duration: </w:t>
      </w:r>
      <w:r w:rsidRPr="007D030A">
        <w:rPr>
          <w:rFonts w:eastAsia="Malgun Gothic"/>
          <w:b/>
          <w:bCs/>
          <w:sz w:val="22"/>
          <w:szCs w:val="22"/>
        </w:rPr>
        <w:t>Alt-1: configured by higher layer</w:t>
      </w:r>
    </w:p>
    <w:p w14:paraId="6A72832F" w14:textId="5B2A9996" w:rsidR="00D06005" w:rsidRPr="004123AF" w:rsidRDefault="007D030A" w:rsidP="004123AF">
      <w:pPr>
        <w:numPr>
          <w:ilvl w:val="1"/>
          <w:numId w:val="31"/>
        </w:numPr>
        <w:overflowPunct/>
        <w:autoSpaceDE/>
        <w:autoSpaceDN/>
        <w:adjustRightInd/>
        <w:spacing w:before="100" w:beforeAutospacing="1" w:after="100" w:afterAutospacing="1"/>
        <w:textAlignment w:val="auto"/>
        <w:rPr>
          <w:rFonts w:eastAsia="Malgun Gothic"/>
          <w:b/>
          <w:bCs/>
          <w:sz w:val="22"/>
          <w:szCs w:val="22"/>
        </w:rPr>
      </w:pPr>
      <w:r w:rsidRPr="004123AF">
        <w:rPr>
          <w:b/>
          <w:bCs/>
          <w:sz w:val="22"/>
          <w:szCs w:val="22"/>
        </w:rPr>
        <w:t>Refere</w:t>
      </w:r>
      <w:r w:rsidR="000F6B92" w:rsidRPr="004123AF">
        <w:rPr>
          <w:b/>
          <w:bCs/>
          <w:sz w:val="22"/>
          <w:szCs w:val="22"/>
        </w:rPr>
        <w:t xml:space="preserve">nce point: </w:t>
      </w:r>
      <w:r w:rsidR="00D06005" w:rsidRPr="004123AF">
        <w:rPr>
          <w:rFonts w:eastAsia="Malgun Gothic"/>
          <w:b/>
          <w:bCs/>
          <w:sz w:val="22"/>
          <w:szCs w:val="22"/>
        </w:rPr>
        <w:t>Alt-1: start of next PO or DRX cycle</w:t>
      </w:r>
    </w:p>
    <w:p w14:paraId="57357984" w14:textId="0E2229B0" w:rsidR="00BC52BD" w:rsidRPr="00F87316" w:rsidRDefault="00BC52BD" w:rsidP="00BC52BD">
      <w:pPr>
        <w:rPr>
          <w:color w:val="000000" w:themeColor="text1"/>
          <w:sz w:val="22"/>
          <w:szCs w:val="22"/>
        </w:rPr>
      </w:pPr>
      <w:r w:rsidRPr="00F87316">
        <w:rPr>
          <w:color w:val="000000" w:themeColor="text1"/>
          <w:sz w:val="22"/>
          <w:szCs w:val="22"/>
        </w:rPr>
        <w:t xml:space="preserve">SIB based availability indication was discussed in previous meetings but no consensus. In our view, at least when L1 signaling is not configured, SIB based indication can be provided which would serve as a more stable indication. </w:t>
      </w:r>
    </w:p>
    <w:p w14:paraId="39839D63" w14:textId="77777777" w:rsidR="00BC52BD" w:rsidRDefault="00BC52BD" w:rsidP="00BC52BD"/>
    <w:p w14:paraId="0939B00A" w14:textId="16CCBC29" w:rsidR="00BC52BD" w:rsidRPr="00F87316" w:rsidRDefault="00BC52BD" w:rsidP="00BC52BD">
      <w:pPr>
        <w:snapToGrid w:val="0"/>
        <w:rPr>
          <w:rFonts w:eastAsia="Malgun Gothic"/>
          <w:b/>
          <w:bCs/>
          <w:sz w:val="22"/>
        </w:rPr>
      </w:pPr>
      <w:r w:rsidRPr="00F87316">
        <w:rPr>
          <w:rFonts w:eastAsia="Malgun Gothic"/>
          <w:b/>
          <w:bCs/>
          <w:sz w:val="22"/>
        </w:rPr>
        <w:t xml:space="preserve">Proposal </w:t>
      </w:r>
      <w:r w:rsidR="003317F2">
        <w:rPr>
          <w:rFonts w:eastAsia="Malgun Gothic"/>
          <w:b/>
          <w:bCs/>
          <w:sz w:val="22"/>
        </w:rPr>
        <w:t>3</w:t>
      </w:r>
      <w:r w:rsidRPr="00F87316">
        <w:rPr>
          <w:rFonts w:eastAsia="Malgun Gothic"/>
          <w:b/>
          <w:bCs/>
          <w:sz w:val="22"/>
        </w:rPr>
        <w:t xml:space="preserve">: </w:t>
      </w:r>
      <w:r>
        <w:rPr>
          <w:rFonts w:eastAsia="Malgun Gothic"/>
          <w:b/>
          <w:bCs/>
          <w:sz w:val="22"/>
        </w:rPr>
        <w:t xml:space="preserve">Support SIB based signaling for availability </w:t>
      </w:r>
      <w:r w:rsidRPr="00F87316">
        <w:rPr>
          <w:rFonts w:eastAsia="Malgun Gothic"/>
          <w:b/>
          <w:bCs/>
          <w:sz w:val="22"/>
        </w:rPr>
        <w:t xml:space="preserve">indication </w:t>
      </w:r>
      <w:r>
        <w:rPr>
          <w:rFonts w:eastAsia="Malgun Gothic"/>
          <w:b/>
          <w:bCs/>
          <w:sz w:val="22"/>
        </w:rPr>
        <w:t xml:space="preserve">of TRS/CSI-RS occasions for idle/inactive UEs </w:t>
      </w:r>
      <w:r w:rsidRPr="00F87316">
        <w:rPr>
          <w:rFonts w:eastAsia="Malgun Gothic"/>
          <w:b/>
          <w:bCs/>
          <w:sz w:val="22"/>
        </w:rPr>
        <w:t>in case L1 based availability indication is not configured.</w:t>
      </w:r>
    </w:p>
    <w:p w14:paraId="069E06C4" w14:textId="77777777" w:rsidR="0018370C" w:rsidRDefault="0018370C" w:rsidP="00E065CB">
      <w:pPr>
        <w:pStyle w:val="3GPPText"/>
      </w:pPr>
    </w:p>
    <w:p w14:paraId="059540E0" w14:textId="0A0283C6" w:rsidR="00F62FA2" w:rsidRDefault="00407E79" w:rsidP="00F62FA2">
      <w:pPr>
        <w:pStyle w:val="3GPPText"/>
      </w:pPr>
      <w:r>
        <w:t>Regarding bitmap or codepoint based indication</w:t>
      </w:r>
      <w:r w:rsidR="0041471F">
        <w:t xml:space="preserve"> by L1 indication, we think bitmap based indication can be more flexible</w:t>
      </w:r>
      <w:r w:rsidR="000A668D">
        <w:t xml:space="preserve">. </w:t>
      </w:r>
      <w:r w:rsidR="00F62FA2">
        <w:t xml:space="preserve">We think reserved bits of paging DCI can be used for availability indication. There are </w:t>
      </w:r>
      <w:r w:rsidR="00F62FA2" w:rsidRPr="00E065CB">
        <w:t xml:space="preserve">8 </w:t>
      </w:r>
      <w:r w:rsidR="00F62FA2">
        <w:t xml:space="preserve">reserved </w:t>
      </w:r>
      <w:r w:rsidR="00F62FA2" w:rsidRPr="00E065CB">
        <w:t xml:space="preserve">bits for operation in a cell with shared spectrum channel access; otherwise </w:t>
      </w:r>
      <w:r w:rsidR="00F62FA2">
        <w:t xml:space="preserve">it is </w:t>
      </w:r>
      <w:r w:rsidR="00F62FA2" w:rsidRPr="00E065CB">
        <w:t>6 bits</w:t>
      </w:r>
      <w:r w:rsidR="00F62FA2">
        <w:t xml:space="preserve"> in the paging DCI. Hence, we think size of bitmap can be up to the number of reserved bits available, and preferably can be less to leave room for future implementation. </w:t>
      </w:r>
    </w:p>
    <w:p w14:paraId="29DFC3C0" w14:textId="118E9FA8" w:rsidR="00F62FA2" w:rsidRDefault="00F62FA2" w:rsidP="00F62FA2">
      <w:pPr>
        <w:pStyle w:val="3GPPText"/>
        <w:rPr>
          <w:b/>
          <w:bCs/>
        </w:rPr>
      </w:pPr>
      <w:r w:rsidRPr="00E065CB">
        <w:rPr>
          <w:b/>
          <w:bCs/>
        </w:rPr>
        <w:t xml:space="preserve">Proposal </w:t>
      </w:r>
      <w:r w:rsidR="003317F2">
        <w:rPr>
          <w:b/>
          <w:bCs/>
        </w:rPr>
        <w:t>4</w:t>
      </w:r>
      <w:r w:rsidRPr="00E065CB">
        <w:rPr>
          <w:b/>
          <w:bCs/>
        </w:rPr>
        <w:t>: Support availability/unavailability information for configured RS resources using a bitmap</w:t>
      </w:r>
    </w:p>
    <w:p w14:paraId="35DAD602" w14:textId="0A22D9BC" w:rsidR="00642B9A" w:rsidRPr="00E065CB" w:rsidRDefault="00642B9A" w:rsidP="00642B9A">
      <w:pPr>
        <w:pStyle w:val="3GPPText"/>
        <w:numPr>
          <w:ilvl w:val="0"/>
          <w:numId w:val="34"/>
        </w:numPr>
        <w:rPr>
          <w:b/>
          <w:bCs/>
        </w:rPr>
      </w:pPr>
      <w:r>
        <w:rPr>
          <w:b/>
          <w:bCs/>
        </w:rPr>
        <w:t>Up to 6 bits in reserved bit field can be used in paging DCI</w:t>
      </w:r>
      <w:r w:rsidR="00976505">
        <w:rPr>
          <w:b/>
          <w:bCs/>
        </w:rPr>
        <w:t xml:space="preserve"> for the indication.</w:t>
      </w:r>
    </w:p>
    <w:p w14:paraId="4263B14A" w14:textId="77777777" w:rsidR="00F62FA2" w:rsidRDefault="00F62FA2" w:rsidP="00E065CB">
      <w:pPr>
        <w:pStyle w:val="3GPPText"/>
      </w:pPr>
    </w:p>
    <w:p w14:paraId="631AD242" w14:textId="56CC2268" w:rsidR="002872F6" w:rsidRDefault="00C76844" w:rsidP="00E065CB">
      <w:pPr>
        <w:pStyle w:val="3GPPText"/>
        <w:rPr>
          <w:rFonts w:eastAsia="Gulim"/>
        </w:rPr>
      </w:pPr>
      <w:r>
        <w:t>Another critical but unresolved issue was how QCL information can be configured</w:t>
      </w:r>
      <w:r w:rsidR="00A25B23">
        <w:t xml:space="preserve"> and how mapping works for a bit/codepoint of L1 indication. In our view, configuration signaling overhead can be reduced if QCL information can be configured per TRS resource set</w:t>
      </w:r>
      <w:r w:rsidR="00E748C3">
        <w:t>, i.e., each RS resource set is configured to be QCLed with one SSB index</w:t>
      </w:r>
      <w:r w:rsidR="00CA7F0B">
        <w:t xml:space="preserve">. </w:t>
      </w:r>
      <w:r w:rsidR="0059191C">
        <w:rPr>
          <w:rFonts w:eastAsia="Gulim"/>
        </w:rPr>
        <w:t xml:space="preserve">Hence, a configuration can be associated with a RS resource set. </w:t>
      </w:r>
      <w:r w:rsidR="00CA7F0B">
        <w:t xml:space="preserve">A bit/codepoint of L1 indication provides availability/unavailability information for a RS resource set. </w:t>
      </w:r>
      <w:r w:rsidR="00EA4FCE">
        <w:t xml:space="preserve">Moreover, from signaling overhead perspective, we propose that </w:t>
      </w:r>
      <w:r w:rsidR="00B27D5D">
        <w:rPr>
          <w:rFonts w:eastAsia="Gulim"/>
        </w:rPr>
        <w:t>L1 availability indication at an occasion can provide availability/unavailability information for RS resources with QCL references not confined to be the same as for the L1 availability indication occasion, such as when gNB sweeps similar availability information over</w:t>
      </w:r>
      <w:r w:rsidR="00793779">
        <w:rPr>
          <w:rFonts w:eastAsia="Gulim"/>
        </w:rPr>
        <w:t xml:space="preserve"> different beams. </w:t>
      </w:r>
    </w:p>
    <w:p w14:paraId="47E0E7D6" w14:textId="1A2AE917" w:rsidR="00386BD7" w:rsidRDefault="00386BD7" w:rsidP="00E065CB">
      <w:pPr>
        <w:pStyle w:val="3GPPText"/>
        <w:rPr>
          <w:rFonts w:eastAsia="Gulim"/>
        </w:rPr>
      </w:pPr>
    </w:p>
    <w:p w14:paraId="7B3CE3DB" w14:textId="4E43CF98" w:rsidR="00386BD7" w:rsidRPr="0074630D" w:rsidRDefault="00386BD7" w:rsidP="00E065CB">
      <w:pPr>
        <w:pStyle w:val="3GPPText"/>
        <w:rPr>
          <w:rFonts w:eastAsia="Gulim"/>
          <w:b/>
          <w:bCs/>
        </w:rPr>
      </w:pPr>
      <w:r w:rsidRPr="0074630D">
        <w:rPr>
          <w:rFonts w:eastAsia="Gulim"/>
          <w:b/>
          <w:bCs/>
        </w:rPr>
        <w:t xml:space="preserve">Proposal </w:t>
      </w:r>
      <w:r w:rsidR="003317F2">
        <w:rPr>
          <w:rFonts w:eastAsia="Gulim"/>
          <w:b/>
          <w:bCs/>
        </w:rPr>
        <w:t>5</w:t>
      </w:r>
      <w:r w:rsidRPr="0074630D">
        <w:rPr>
          <w:rFonts w:eastAsia="Gulim"/>
          <w:b/>
          <w:bCs/>
        </w:rPr>
        <w:t xml:space="preserve">: Regarding QCL reference and L1 indication, we </w:t>
      </w:r>
      <w:r w:rsidR="00DF3A13" w:rsidRPr="0074630D">
        <w:rPr>
          <w:rFonts w:eastAsia="Gulim"/>
          <w:b/>
          <w:bCs/>
        </w:rPr>
        <w:t>propose the following:</w:t>
      </w:r>
    </w:p>
    <w:p w14:paraId="075C733E" w14:textId="0AD56E5A" w:rsidR="00DF3A13" w:rsidRPr="0074630D" w:rsidRDefault="00DF3A13" w:rsidP="00DF3A13">
      <w:pPr>
        <w:pStyle w:val="3GPPText"/>
        <w:numPr>
          <w:ilvl w:val="0"/>
          <w:numId w:val="33"/>
        </w:numPr>
        <w:rPr>
          <w:b/>
          <w:bCs/>
        </w:rPr>
      </w:pPr>
      <w:r w:rsidRPr="0074630D">
        <w:rPr>
          <w:b/>
          <w:bCs/>
        </w:rPr>
        <w:t xml:space="preserve">QCL information can be configured </w:t>
      </w:r>
      <w:r w:rsidR="0059191C" w:rsidRPr="0074630D">
        <w:rPr>
          <w:b/>
          <w:bCs/>
        </w:rPr>
        <w:t>per RS resource set or per configuration</w:t>
      </w:r>
    </w:p>
    <w:p w14:paraId="38F716E3" w14:textId="5C5C26C7" w:rsidR="0059191C" w:rsidRPr="0074630D" w:rsidRDefault="0064657F" w:rsidP="00DF3A13">
      <w:pPr>
        <w:pStyle w:val="3GPPText"/>
        <w:numPr>
          <w:ilvl w:val="0"/>
          <w:numId w:val="33"/>
        </w:numPr>
        <w:rPr>
          <w:b/>
          <w:bCs/>
          <w:szCs w:val="22"/>
        </w:rPr>
      </w:pPr>
      <w:r w:rsidRPr="0074630D">
        <w:rPr>
          <w:b/>
          <w:bCs/>
          <w:szCs w:val="22"/>
        </w:rPr>
        <w:t>Each RS resource set is configured to be QCLed with one SSB index, and a bit/codepoint in a L1 availability indication provides availability/unavailability information for a RS resource set.</w:t>
      </w:r>
    </w:p>
    <w:p w14:paraId="56488080" w14:textId="529D23EF" w:rsidR="0064657F" w:rsidRPr="0074630D" w:rsidRDefault="0074630D" w:rsidP="00DF3A13">
      <w:pPr>
        <w:pStyle w:val="3GPPText"/>
        <w:numPr>
          <w:ilvl w:val="0"/>
          <w:numId w:val="33"/>
        </w:numPr>
        <w:rPr>
          <w:b/>
          <w:bCs/>
          <w:szCs w:val="22"/>
        </w:rPr>
      </w:pPr>
      <w:r w:rsidRPr="0074630D">
        <w:rPr>
          <w:rFonts w:eastAsia="Gulim"/>
          <w:b/>
          <w:bCs/>
        </w:rPr>
        <w:t>L1 availability indication at an occasion can provide availability/unavailability information for RS resources with QCL references not confined to be the same as for the L1 availability indication occasion</w:t>
      </w:r>
    </w:p>
    <w:p w14:paraId="7B2CEB04" w14:textId="710BDBED" w:rsidR="00421FBD" w:rsidRDefault="009E52CD" w:rsidP="00E065CB">
      <w:pPr>
        <w:pStyle w:val="3GPPText"/>
      </w:pPr>
      <w:r>
        <w:t xml:space="preserve">Regarding RRC parameters, </w:t>
      </w:r>
      <w:r w:rsidR="006825A5">
        <w:t>we think following parameters</w:t>
      </w:r>
      <w:r w:rsidR="00F91975">
        <w:t xml:space="preserve"> are already agreed to be included</w:t>
      </w:r>
      <w:r>
        <w:t xml:space="preserve"> as part of TRS higher layer configuration</w:t>
      </w:r>
      <w:r w:rsidR="00421FBD">
        <w:t>:</w:t>
      </w:r>
    </w:p>
    <w:p w14:paraId="79B5CF0A" w14:textId="33E48E8A" w:rsidR="006825A5" w:rsidRPr="000D43DE" w:rsidRDefault="002F4A7A" w:rsidP="00421FBD">
      <w:pPr>
        <w:pStyle w:val="3GPPText"/>
        <w:numPr>
          <w:ilvl w:val="0"/>
          <w:numId w:val="35"/>
        </w:numPr>
      </w:pPr>
      <w:r>
        <w:rPr>
          <w:rFonts w:ascii="Arial" w:eastAsia="Times New Roman" w:hAnsi="Arial" w:cs="Arial"/>
          <w:color w:val="000000"/>
          <w:sz w:val="16"/>
          <w:szCs w:val="16"/>
          <w:lang w:eastAsia="zh-TW"/>
        </w:rPr>
        <w:t xml:space="preserve">powerControlOffsetSS, </w:t>
      </w:r>
      <w:r w:rsidR="005C79A1">
        <w:rPr>
          <w:rFonts w:ascii="Arial" w:eastAsia="Times New Roman" w:hAnsi="Arial" w:cs="Arial"/>
          <w:color w:val="000000"/>
          <w:sz w:val="16"/>
          <w:szCs w:val="16"/>
          <w:lang w:eastAsia="zh-TW"/>
        </w:rPr>
        <w:t xml:space="preserve">scramblingID, </w:t>
      </w:r>
      <w:r w:rsidR="009E52CD">
        <w:rPr>
          <w:rFonts w:ascii="Arial" w:eastAsia="Times New Roman" w:hAnsi="Arial" w:cs="Arial"/>
          <w:color w:val="000000"/>
          <w:sz w:val="16"/>
          <w:szCs w:val="16"/>
          <w:lang w:eastAsia="zh-TW"/>
        </w:rPr>
        <w:t xml:space="preserve">firstOFDMSymbolInTimeDomain, </w:t>
      </w:r>
      <w:r w:rsidR="00EA35BA">
        <w:rPr>
          <w:rFonts w:ascii="Arial" w:eastAsia="Times New Roman" w:hAnsi="Arial" w:cs="Arial"/>
          <w:color w:val="000000"/>
          <w:sz w:val="16"/>
          <w:szCs w:val="16"/>
          <w:lang w:eastAsia="zh-TW"/>
        </w:rPr>
        <w:t xml:space="preserve">startingRB, </w:t>
      </w:r>
      <w:r w:rsidR="00CD7F1F">
        <w:rPr>
          <w:rFonts w:ascii="Arial" w:eastAsia="Times New Roman" w:hAnsi="Arial" w:cs="Arial"/>
          <w:color w:val="000000"/>
          <w:sz w:val="16"/>
          <w:szCs w:val="16"/>
          <w:lang w:eastAsia="zh-TW"/>
        </w:rPr>
        <w:t xml:space="preserve">nrofRBs, </w:t>
      </w:r>
      <w:r w:rsidR="00357598">
        <w:rPr>
          <w:rFonts w:ascii="Arial" w:eastAsia="Times New Roman" w:hAnsi="Arial" w:cs="Arial"/>
          <w:color w:val="000000"/>
          <w:sz w:val="16"/>
          <w:szCs w:val="16"/>
          <w:lang w:eastAsia="zh-TW"/>
        </w:rPr>
        <w:t>ssb-Index</w:t>
      </w:r>
      <w:r w:rsidR="009D651F">
        <w:rPr>
          <w:rFonts w:ascii="Arial" w:eastAsia="Times New Roman" w:hAnsi="Arial" w:cs="Arial"/>
          <w:color w:val="000000"/>
          <w:sz w:val="16"/>
          <w:szCs w:val="16"/>
          <w:lang w:eastAsia="zh-TW"/>
        </w:rPr>
        <w:t xml:space="preserve">, periodicityAndOffset, </w:t>
      </w:r>
      <w:r w:rsidR="00352352">
        <w:rPr>
          <w:rFonts w:ascii="Arial" w:eastAsia="Times New Roman" w:hAnsi="Arial" w:cs="Arial"/>
          <w:color w:val="000000"/>
          <w:sz w:val="16"/>
          <w:szCs w:val="16"/>
          <w:lang w:eastAsia="zh-TW"/>
        </w:rPr>
        <w:t>frequencyDomainAllocation</w:t>
      </w:r>
    </w:p>
    <w:p w14:paraId="623D0731" w14:textId="5A49D271" w:rsidR="000D43DE" w:rsidRDefault="000D43DE" w:rsidP="000D43DE">
      <w:pPr>
        <w:pStyle w:val="3GPPText"/>
        <w:rPr>
          <w:rFonts w:ascii="Arial" w:eastAsia="Times New Roman" w:hAnsi="Arial" w:cs="Arial"/>
          <w:color w:val="000000"/>
          <w:sz w:val="16"/>
          <w:szCs w:val="16"/>
          <w:lang w:eastAsia="zh-TW"/>
        </w:rPr>
      </w:pPr>
    </w:p>
    <w:p w14:paraId="76651BD2" w14:textId="77777777" w:rsidR="000D43DE" w:rsidRDefault="000D43DE" w:rsidP="000D43DE">
      <w:pPr>
        <w:pStyle w:val="3GPPText"/>
      </w:pPr>
      <w:r>
        <w:t>If PEI based availability indication is eventually agreed, then based on RAN# 93 guidance, it is expected that similar design mechanism/principle would be adopted for both PEI DCI and paging DCI for TRS availability indication, such as applicable validity duration, reference starting point, bitmap mapping to TRS resources/resource sets etc.</w:t>
      </w:r>
    </w:p>
    <w:p w14:paraId="1FE935D0" w14:textId="77777777" w:rsidR="000D43DE" w:rsidRDefault="000D43DE" w:rsidP="000D43DE">
      <w:pPr>
        <w:pStyle w:val="3GPPText"/>
      </w:pPr>
    </w:p>
    <w:p w14:paraId="50C21D0A" w14:textId="35AC2CF9" w:rsidR="000D43DE" w:rsidRPr="00534F1E" w:rsidRDefault="000D43DE" w:rsidP="000D43DE">
      <w:pPr>
        <w:pStyle w:val="3GPPText"/>
        <w:rPr>
          <w:b/>
          <w:bCs/>
        </w:rPr>
      </w:pPr>
      <w:r w:rsidRPr="00534F1E">
        <w:rPr>
          <w:b/>
          <w:bCs/>
        </w:rPr>
        <w:lastRenderedPageBreak/>
        <w:t xml:space="preserve">Proposal </w:t>
      </w:r>
      <w:r w:rsidR="003317F2">
        <w:rPr>
          <w:b/>
          <w:bCs/>
        </w:rPr>
        <w:t>6</w:t>
      </w:r>
      <w:r w:rsidRPr="00534F1E">
        <w:rPr>
          <w:b/>
          <w:bCs/>
        </w:rPr>
        <w:t xml:space="preserve">:  Similar design mechanism/principle for PEI </w:t>
      </w:r>
      <w:r>
        <w:rPr>
          <w:b/>
          <w:bCs/>
        </w:rPr>
        <w:t xml:space="preserve">(if agreed) </w:t>
      </w:r>
      <w:r w:rsidRPr="00534F1E">
        <w:rPr>
          <w:b/>
          <w:bCs/>
        </w:rPr>
        <w:t>and paging DCIs for TRS availability indication include</w:t>
      </w:r>
      <w:r>
        <w:rPr>
          <w:b/>
          <w:bCs/>
        </w:rPr>
        <w:t>s</w:t>
      </w:r>
      <w:r w:rsidRPr="00534F1E">
        <w:rPr>
          <w:b/>
          <w:bCs/>
        </w:rPr>
        <w:t xml:space="preserve"> adopting a similar applicable validity duration, reference starting point, bitmap/codepoint mapping to TRS resources/resource sets etc.</w:t>
      </w:r>
    </w:p>
    <w:p w14:paraId="5D1B2B9D" w14:textId="77777777" w:rsidR="000D43DE" w:rsidRDefault="000D43DE" w:rsidP="000D43DE">
      <w:pPr>
        <w:pStyle w:val="3GPPText"/>
      </w:pPr>
    </w:p>
    <w:p w14:paraId="3C52CA04" w14:textId="77777777" w:rsidR="005972C9" w:rsidRDefault="005972C9" w:rsidP="005972C9">
      <w:pPr>
        <w:pStyle w:val="3GPPH1"/>
      </w:pPr>
      <w:r>
        <w:t>Conclusions</w:t>
      </w:r>
    </w:p>
    <w:p w14:paraId="4F1CD0F2" w14:textId="281DADE6" w:rsidR="00A7256E" w:rsidRDefault="00E455A9" w:rsidP="00257226">
      <w:pPr>
        <w:pStyle w:val="3GPPText"/>
      </w:pPr>
      <w:r w:rsidRPr="00106F86">
        <w:t xml:space="preserve">In summary, we have following list of </w:t>
      </w:r>
      <w:r w:rsidR="001632C2">
        <w:t xml:space="preserve">observations and </w:t>
      </w:r>
      <w:r w:rsidRPr="00106F86">
        <w:t>proposals</w:t>
      </w:r>
      <w:r w:rsidR="001E74D2">
        <w:t>:</w:t>
      </w:r>
    </w:p>
    <w:p w14:paraId="5BF49E38" w14:textId="62845CF0" w:rsidR="00410A75" w:rsidRDefault="00410A75" w:rsidP="00410A75">
      <w:pPr>
        <w:pStyle w:val="3GPPText"/>
        <w:rPr>
          <w:b/>
          <w:bCs/>
        </w:rPr>
      </w:pPr>
    </w:p>
    <w:p w14:paraId="754851EE" w14:textId="77777777" w:rsidR="00410A75" w:rsidRPr="00E92A41" w:rsidRDefault="00410A75" w:rsidP="00410A75">
      <w:pPr>
        <w:pStyle w:val="3GPPText"/>
        <w:rPr>
          <w:b/>
          <w:bCs/>
        </w:rPr>
      </w:pPr>
      <w:r w:rsidRPr="00E92A41">
        <w:rPr>
          <w:b/>
          <w:bCs/>
        </w:rPr>
        <w:t>Observation 1: TRS availability indication is not an essentially functionality of the PEI</w:t>
      </w:r>
      <w:r>
        <w:rPr>
          <w:b/>
          <w:bCs/>
        </w:rPr>
        <w:t>.</w:t>
      </w:r>
    </w:p>
    <w:p w14:paraId="0AEE5BE7" w14:textId="77777777" w:rsidR="00410A75" w:rsidRDefault="00410A75" w:rsidP="00410A75">
      <w:pPr>
        <w:pStyle w:val="3GPPText"/>
        <w:rPr>
          <w:b/>
          <w:bCs/>
        </w:rPr>
      </w:pPr>
    </w:p>
    <w:p w14:paraId="51C5C929" w14:textId="77777777" w:rsidR="00410A75" w:rsidRPr="0092545A" w:rsidRDefault="00410A75" w:rsidP="00410A75">
      <w:pPr>
        <w:pStyle w:val="3GPPText"/>
        <w:rPr>
          <w:b/>
          <w:bCs/>
        </w:rPr>
      </w:pPr>
      <w:r w:rsidRPr="0092545A">
        <w:rPr>
          <w:b/>
          <w:bCs/>
        </w:rPr>
        <w:t>Proposal 1: Prioritize paging PDCCH based availability indication signaling design.</w:t>
      </w:r>
    </w:p>
    <w:p w14:paraId="6E16F7CF" w14:textId="21955F69" w:rsidR="00AC0B61" w:rsidRDefault="00AC0B61" w:rsidP="001A0146">
      <w:pPr>
        <w:pStyle w:val="3GPPText"/>
        <w:rPr>
          <w:b/>
          <w:bCs/>
        </w:rPr>
      </w:pPr>
    </w:p>
    <w:p w14:paraId="37378313" w14:textId="48D0E3C0" w:rsidR="00410A75" w:rsidRDefault="00410A75" w:rsidP="00410A75">
      <w:pPr>
        <w:pStyle w:val="3GPPText"/>
        <w:rPr>
          <w:b/>
          <w:bCs/>
        </w:rPr>
      </w:pPr>
      <w:r>
        <w:rPr>
          <w:b/>
          <w:bCs/>
        </w:rPr>
        <w:t xml:space="preserve">Proposal </w:t>
      </w:r>
      <w:r w:rsidR="0077373E">
        <w:rPr>
          <w:b/>
          <w:bCs/>
        </w:rPr>
        <w:t>2</w:t>
      </w:r>
      <w:r w:rsidRPr="00E92A41">
        <w:rPr>
          <w:b/>
          <w:bCs/>
        </w:rPr>
        <w:t xml:space="preserve">: </w:t>
      </w:r>
      <w:r>
        <w:rPr>
          <w:b/>
          <w:bCs/>
        </w:rPr>
        <w:t>Support the following for time duration and reference point for TRS availability indication</w:t>
      </w:r>
    </w:p>
    <w:p w14:paraId="67AC4F49" w14:textId="77777777" w:rsidR="00410A75" w:rsidRDefault="00410A75" w:rsidP="00410A75">
      <w:pPr>
        <w:numPr>
          <w:ilvl w:val="1"/>
          <w:numId w:val="31"/>
        </w:numPr>
        <w:overflowPunct/>
        <w:autoSpaceDE/>
        <w:autoSpaceDN/>
        <w:adjustRightInd/>
        <w:spacing w:before="100" w:beforeAutospacing="1" w:after="100" w:afterAutospacing="1"/>
        <w:textAlignment w:val="auto"/>
        <w:rPr>
          <w:rFonts w:eastAsia="Malgun Gothic"/>
          <w:b/>
          <w:bCs/>
          <w:sz w:val="22"/>
          <w:szCs w:val="22"/>
        </w:rPr>
      </w:pPr>
      <w:r w:rsidRPr="007D030A">
        <w:rPr>
          <w:b/>
          <w:bCs/>
          <w:sz w:val="22"/>
          <w:szCs w:val="22"/>
        </w:rPr>
        <w:t xml:space="preserve">Time duration: </w:t>
      </w:r>
      <w:r w:rsidRPr="007D030A">
        <w:rPr>
          <w:rFonts w:eastAsia="Malgun Gothic"/>
          <w:b/>
          <w:bCs/>
          <w:sz w:val="22"/>
          <w:szCs w:val="22"/>
        </w:rPr>
        <w:t>Alt-1: configured by higher layer</w:t>
      </w:r>
    </w:p>
    <w:p w14:paraId="09A854F7" w14:textId="7C674C1A" w:rsidR="00410A75" w:rsidRPr="0077373E" w:rsidRDefault="00410A75" w:rsidP="0077373E">
      <w:pPr>
        <w:numPr>
          <w:ilvl w:val="1"/>
          <w:numId w:val="31"/>
        </w:numPr>
        <w:overflowPunct/>
        <w:autoSpaceDE/>
        <w:autoSpaceDN/>
        <w:adjustRightInd/>
        <w:spacing w:before="100" w:beforeAutospacing="1" w:after="100" w:afterAutospacing="1"/>
        <w:textAlignment w:val="auto"/>
        <w:rPr>
          <w:rFonts w:eastAsia="Malgun Gothic"/>
          <w:b/>
          <w:bCs/>
          <w:sz w:val="22"/>
          <w:szCs w:val="22"/>
        </w:rPr>
      </w:pPr>
      <w:r w:rsidRPr="0077373E">
        <w:rPr>
          <w:b/>
          <w:bCs/>
          <w:sz w:val="22"/>
          <w:szCs w:val="22"/>
        </w:rPr>
        <w:t xml:space="preserve">Reference point: </w:t>
      </w:r>
      <w:r w:rsidRPr="0077373E">
        <w:rPr>
          <w:rFonts w:eastAsia="Malgun Gothic"/>
          <w:b/>
          <w:bCs/>
          <w:sz w:val="22"/>
          <w:szCs w:val="22"/>
        </w:rPr>
        <w:t>Alt-1: start of next PO or DRX cycle</w:t>
      </w:r>
    </w:p>
    <w:p w14:paraId="7A7A0C51" w14:textId="77777777" w:rsidR="00410A75" w:rsidRDefault="00410A75" w:rsidP="001A0146">
      <w:pPr>
        <w:pStyle w:val="3GPPText"/>
        <w:rPr>
          <w:b/>
          <w:bCs/>
        </w:rPr>
      </w:pPr>
    </w:p>
    <w:p w14:paraId="4FE68465" w14:textId="4E7ECB37" w:rsidR="00410A75" w:rsidRPr="00F87316" w:rsidRDefault="00410A75" w:rsidP="00410A75">
      <w:pPr>
        <w:snapToGrid w:val="0"/>
        <w:rPr>
          <w:rFonts w:eastAsia="Malgun Gothic"/>
          <w:b/>
          <w:bCs/>
          <w:sz w:val="22"/>
        </w:rPr>
      </w:pPr>
      <w:r w:rsidRPr="00F87316">
        <w:rPr>
          <w:rFonts w:eastAsia="Malgun Gothic"/>
          <w:b/>
          <w:bCs/>
          <w:sz w:val="22"/>
        </w:rPr>
        <w:t xml:space="preserve">Proposal </w:t>
      </w:r>
      <w:r w:rsidR="0077373E">
        <w:rPr>
          <w:rFonts w:eastAsia="Malgun Gothic"/>
          <w:b/>
          <w:bCs/>
          <w:sz w:val="22"/>
        </w:rPr>
        <w:t>3</w:t>
      </w:r>
      <w:r w:rsidRPr="00F87316">
        <w:rPr>
          <w:rFonts w:eastAsia="Malgun Gothic"/>
          <w:b/>
          <w:bCs/>
          <w:sz w:val="22"/>
        </w:rPr>
        <w:t xml:space="preserve">: </w:t>
      </w:r>
      <w:r>
        <w:rPr>
          <w:rFonts w:eastAsia="Malgun Gothic"/>
          <w:b/>
          <w:bCs/>
          <w:sz w:val="22"/>
        </w:rPr>
        <w:t xml:space="preserve">Support SIB based signaling for availability </w:t>
      </w:r>
      <w:r w:rsidRPr="00F87316">
        <w:rPr>
          <w:rFonts w:eastAsia="Malgun Gothic"/>
          <w:b/>
          <w:bCs/>
          <w:sz w:val="22"/>
        </w:rPr>
        <w:t xml:space="preserve">indication </w:t>
      </w:r>
      <w:r>
        <w:rPr>
          <w:rFonts w:eastAsia="Malgun Gothic"/>
          <w:b/>
          <w:bCs/>
          <w:sz w:val="22"/>
        </w:rPr>
        <w:t xml:space="preserve">of TRS/CSI-RS occasions for idle/inactive UEs </w:t>
      </w:r>
      <w:r w:rsidRPr="00F87316">
        <w:rPr>
          <w:rFonts w:eastAsia="Malgun Gothic"/>
          <w:b/>
          <w:bCs/>
          <w:sz w:val="22"/>
        </w:rPr>
        <w:t>in case L1 based availability indication is not configured.</w:t>
      </w:r>
    </w:p>
    <w:p w14:paraId="037F90E6" w14:textId="77777777" w:rsidR="00410A75" w:rsidRDefault="00410A75" w:rsidP="001A0146">
      <w:pPr>
        <w:pStyle w:val="3GPPText"/>
        <w:rPr>
          <w:b/>
          <w:bCs/>
        </w:rPr>
      </w:pPr>
    </w:p>
    <w:p w14:paraId="076C7FBB" w14:textId="60EF0B07" w:rsidR="00410A75" w:rsidRDefault="00410A75" w:rsidP="00410A75">
      <w:pPr>
        <w:pStyle w:val="3GPPText"/>
        <w:rPr>
          <w:b/>
          <w:bCs/>
        </w:rPr>
      </w:pPr>
      <w:r w:rsidRPr="00E065CB">
        <w:rPr>
          <w:b/>
          <w:bCs/>
        </w:rPr>
        <w:t xml:space="preserve">Proposal </w:t>
      </w:r>
      <w:r w:rsidR="0077373E">
        <w:rPr>
          <w:b/>
          <w:bCs/>
        </w:rPr>
        <w:t>4</w:t>
      </w:r>
      <w:r w:rsidRPr="00E065CB">
        <w:rPr>
          <w:b/>
          <w:bCs/>
        </w:rPr>
        <w:t>: Support availability/unavailability information for configured RS resources using a bitmap</w:t>
      </w:r>
    </w:p>
    <w:p w14:paraId="686CEDDE" w14:textId="77777777" w:rsidR="00410A75" w:rsidRPr="00E065CB" w:rsidRDefault="00410A75" w:rsidP="00410A75">
      <w:pPr>
        <w:pStyle w:val="3GPPText"/>
        <w:numPr>
          <w:ilvl w:val="0"/>
          <w:numId w:val="34"/>
        </w:numPr>
        <w:rPr>
          <w:b/>
          <w:bCs/>
        </w:rPr>
      </w:pPr>
      <w:r>
        <w:rPr>
          <w:b/>
          <w:bCs/>
        </w:rPr>
        <w:t>Up to 6 bits in reserved bit field can be used in paging DCI for the indication.</w:t>
      </w:r>
    </w:p>
    <w:p w14:paraId="29499882" w14:textId="77777777" w:rsidR="00410A75" w:rsidRDefault="00410A75" w:rsidP="001A0146">
      <w:pPr>
        <w:pStyle w:val="3GPPText"/>
        <w:rPr>
          <w:b/>
          <w:bCs/>
        </w:rPr>
      </w:pPr>
    </w:p>
    <w:p w14:paraId="33C7D977" w14:textId="681414F8" w:rsidR="00410A75" w:rsidRPr="0074630D" w:rsidRDefault="00410A75" w:rsidP="00410A75">
      <w:pPr>
        <w:pStyle w:val="3GPPText"/>
        <w:rPr>
          <w:rFonts w:eastAsia="Gulim"/>
          <w:b/>
          <w:bCs/>
        </w:rPr>
      </w:pPr>
      <w:r w:rsidRPr="0074630D">
        <w:rPr>
          <w:rFonts w:eastAsia="Gulim"/>
          <w:b/>
          <w:bCs/>
        </w:rPr>
        <w:t xml:space="preserve">Proposal </w:t>
      </w:r>
      <w:r w:rsidR="0077373E">
        <w:rPr>
          <w:rFonts w:eastAsia="Gulim"/>
          <w:b/>
          <w:bCs/>
        </w:rPr>
        <w:t>5</w:t>
      </w:r>
      <w:r w:rsidRPr="0074630D">
        <w:rPr>
          <w:rFonts w:eastAsia="Gulim"/>
          <w:b/>
          <w:bCs/>
        </w:rPr>
        <w:t>: Regarding QCL reference and L1 indication, we propose the following:</w:t>
      </w:r>
    </w:p>
    <w:p w14:paraId="14EE892B" w14:textId="77777777" w:rsidR="00410A75" w:rsidRPr="0074630D" w:rsidRDefault="00410A75" w:rsidP="00410A75">
      <w:pPr>
        <w:pStyle w:val="3GPPText"/>
        <w:numPr>
          <w:ilvl w:val="0"/>
          <w:numId w:val="33"/>
        </w:numPr>
        <w:rPr>
          <w:b/>
          <w:bCs/>
        </w:rPr>
      </w:pPr>
      <w:r w:rsidRPr="0074630D">
        <w:rPr>
          <w:b/>
          <w:bCs/>
        </w:rPr>
        <w:t>QCL information can be configured per RS resource set or per configuration</w:t>
      </w:r>
    </w:p>
    <w:p w14:paraId="1E10EF6B" w14:textId="77777777" w:rsidR="00410A75" w:rsidRPr="0074630D" w:rsidRDefault="00410A75" w:rsidP="00410A75">
      <w:pPr>
        <w:pStyle w:val="3GPPText"/>
        <w:numPr>
          <w:ilvl w:val="0"/>
          <w:numId w:val="33"/>
        </w:numPr>
        <w:rPr>
          <w:b/>
          <w:bCs/>
          <w:szCs w:val="22"/>
        </w:rPr>
      </w:pPr>
      <w:r w:rsidRPr="0074630D">
        <w:rPr>
          <w:b/>
          <w:bCs/>
          <w:szCs w:val="22"/>
        </w:rPr>
        <w:t>Each RS resource set is configured to be QCLed with one SSB index, and a bit/codepoint in a L1 availability indication provides availability/unavailability information for a RS resource set.</w:t>
      </w:r>
    </w:p>
    <w:p w14:paraId="0ABDA993" w14:textId="77777777" w:rsidR="00410A75" w:rsidRPr="0074630D" w:rsidRDefault="00410A75" w:rsidP="00410A75">
      <w:pPr>
        <w:pStyle w:val="3GPPText"/>
        <w:numPr>
          <w:ilvl w:val="0"/>
          <w:numId w:val="33"/>
        </w:numPr>
        <w:rPr>
          <w:b/>
          <w:bCs/>
          <w:szCs w:val="22"/>
        </w:rPr>
      </w:pPr>
      <w:r w:rsidRPr="0074630D">
        <w:rPr>
          <w:rFonts w:eastAsia="Gulim"/>
          <w:b/>
          <w:bCs/>
        </w:rPr>
        <w:t>L1 availability indication at an occasion can provide availability/unavailability information for RS resources with QCL references not confined to be the same as for the L1 availability indication occasion</w:t>
      </w:r>
    </w:p>
    <w:p w14:paraId="4D5CEFA3" w14:textId="2DF860F4" w:rsidR="0077373E" w:rsidRPr="00534F1E" w:rsidRDefault="0077373E" w:rsidP="0077373E">
      <w:pPr>
        <w:pStyle w:val="3GPPText"/>
        <w:rPr>
          <w:b/>
          <w:bCs/>
        </w:rPr>
      </w:pPr>
      <w:r w:rsidRPr="00534F1E">
        <w:rPr>
          <w:b/>
          <w:bCs/>
        </w:rPr>
        <w:t xml:space="preserve">Proposal </w:t>
      </w:r>
      <w:r>
        <w:rPr>
          <w:b/>
          <w:bCs/>
        </w:rPr>
        <w:t>6</w:t>
      </w:r>
      <w:r w:rsidRPr="00534F1E">
        <w:rPr>
          <w:b/>
          <w:bCs/>
        </w:rPr>
        <w:t xml:space="preserve">:  Similar design mechanism/principle for PEI </w:t>
      </w:r>
      <w:r>
        <w:rPr>
          <w:b/>
          <w:bCs/>
        </w:rPr>
        <w:t xml:space="preserve">(if agreed) </w:t>
      </w:r>
      <w:r w:rsidRPr="00534F1E">
        <w:rPr>
          <w:b/>
          <w:bCs/>
        </w:rPr>
        <w:t>and paging DCIs for TRS availability indication include</w:t>
      </w:r>
      <w:r>
        <w:rPr>
          <w:b/>
          <w:bCs/>
        </w:rPr>
        <w:t>s</w:t>
      </w:r>
      <w:r w:rsidRPr="00534F1E">
        <w:rPr>
          <w:b/>
          <w:bCs/>
        </w:rPr>
        <w:t xml:space="preserve"> adopting a similar applicable validity duration, reference starting point, bitmap/codepoint mapping to TRS resources/resource sets etc.</w:t>
      </w:r>
    </w:p>
    <w:p w14:paraId="15A50E99" w14:textId="77777777" w:rsidR="001A0146" w:rsidRDefault="001A0146" w:rsidP="00257226">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1" w:name="_Ref47629482"/>
    <w:bookmarkStart w:id="2" w:name="_Ref524868549"/>
    <w:bookmarkStart w:id="3" w:name="_Ref28076734"/>
    <w:bookmarkStart w:id="4" w:name="_Ref505694604"/>
    <w:bookmarkStart w:id="5" w:name="_Ref471775016"/>
    <w:p w14:paraId="711CE79A" w14:textId="16E4377A"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1"/>
      <w:r w:rsidR="00410E96">
        <w:rPr>
          <w:rFonts w:ascii="Times New Roman" w:eastAsia="SimSun" w:hAnsi="Times New Roman"/>
        </w:rPr>
        <w:t>MediaTek</w:t>
      </w:r>
      <w:bookmarkEnd w:id="2"/>
      <w:bookmarkEnd w:id="3"/>
      <w:bookmarkEnd w:id="4"/>
      <w:bookmarkEnd w:id="5"/>
      <w:r w:rsidR="001E74D2">
        <w:rPr>
          <w:rFonts w:ascii="Times New Roman" w:eastAsia="SimSun" w:hAnsi="Times New Roman"/>
        </w:rPr>
        <w:t>.</w:t>
      </w:r>
    </w:p>
    <w:p w14:paraId="0B785BD2" w14:textId="79ACCDB0" w:rsidR="00102962" w:rsidRDefault="00102962" w:rsidP="00102389">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 93e chairman Notes</w:t>
      </w:r>
    </w:p>
    <w:p w14:paraId="1147533B" w14:textId="42B74254" w:rsidR="00102389" w:rsidRDefault="00102389" w:rsidP="00102389">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 10</w:t>
      </w:r>
      <w:r w:rsidR="00102962">
        <w:rPr>
          <w:rFonts w:ascii="Times New Roman" w:eastAsia="SimSun" w:hAnsi="Times New Roman"/>
          <w:szCs w:val="20"/>
        </w:rPr>
        <w:t>6</w:t>
      </w:r>
      <w:r>
        <w:rPr>
          <w:rFonts w:ascii="Times New Roman" w:eastAsia="SimSun" w:hAnsi="Times New Roman"/>
          <w:szCs w:val="20"/>
        </w:rPr>
        <w:t>-e chairman notes</w:t>
      </w:r>
    </w:p>
    <w:p w14:paraId="315305A4" w14:textId="4239E948" w:rsidR="00102962" w:rsidRDefault="00102962" w:rsidP="00102962">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lastRenderedPageBreak/>
        <w:t>3GPP RAN1 # 10</w:t>
      </w:r>
      <w:r>
        <w:rPr>
          <w:rFonts w:ascii="Times New Roman" w:eastAsia="SimSun" w:hAnsi="Times New Roman"/>
          <w:szCs w:val="20"/>
        </w:rPr>
        <w:t>5</w:t>
      </w:r>
      <w:r>
        <w:rPr>
          <w:rFonts w:ascii="Times New Roman" w:eastAsia="SimSun" w:hAnsi="Times New Roman"/>
          <w:szCs w:val="20"/>
        </w:rPr>
        <w:t>-e chairman notes</w:t>
      </w:r>
    </w:p>
    <w:p w14:paraId="37CB5ABE" w14:textId="77777777" w:rsidR="00102962" w:rsidRPr="001E74D2" w:rsidRDefault="00102962" w:rsidP="00102962">
      <w:pPr>
        <w:pStyle w:val="ListParagraph"/>
        <w:widowControl w:val="0"/>
        <w:tabs>
          <w:tab w:val="num" w:pos="708"/>
        </w:tabs>
        <w:autoSpaceDN w:val="0"/>
        <w:spacing w:after="60"/>
        <w:ind w:left="420"/>
        <w:jc w:val="both"/>
        <w:rPr>
          <w:rFonts w:ascii="Times New Roman" w:eastAsia="SimSun" w:hAnsi="Times New Roman"/>
          <w:szCs w:val="20"/>
        </w:rPr>
      </w:pPr>
    </w:p>
    <w:sectPr w:rsidR="00102962" w:rsidRPr="001E74D2" w:rsidSect="00B065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7E7F8" w14:textId="77777777" w:rsidR="009C28E6" w:rsidRDefault="009C28E6">
      <w:pPr>
        <w:spacing w:after="0"/>
      </w:pPr>
      <w:r>
        <w:separator/>
      </w:r>
    </w:p>
  </w:endnote>
  <w:endnote w:type="continuationSeparator" w:id="0">
    <w:p w14:paraId="0A9EF976" w14:textId="77777777" w:rsidR="009C28E6" w:rsidRDefault="009C28E6">
      <w:pPr>
        <w:spacing w:after="0"/>
      </w:pPr>
      <w:r>
        <w:continuationSeparator/>
      </w:r>
    </w:p>
  </w:endnote>
  <w:endnote w:type="continuationNotice" w:id="1">
    <w:p w14:paraId="748C8EAC" w14:textId="77777777" w:rsidR="009C28E6" w:rsidRDefault="009C2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26344" w14:textId="77777777" w:rsidR="00317F9F" w:rsidRDefault="00317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693C4" w14:textId="77777777" w:rsidR="009C28E6" w:rsidRDefault="009C28E6">
      <w:pPr>
        <w:spacing w:after="0"/>
      </w:pPr>
      <w:r>
        <w:separator/>
      </w:r>
    </w:p>
  </w:footnote>
  <w:footnote w:type="continuationSeparator" w:id="0">
    <w:p w14:paraId="60656C1A" w14:textId="77777777" w:rsidR="009C28E6" w:rsidRDefault="009C28E6">
      <w:pPr>
        <w:spacing w:after="0"/>
      </w:pPr>
      <w:r>
        <w:continuationSeparator/>
      </w:r>
    </w:p>
  </w:footnote>
  <w:footnote w:type="continuationNotice" w:id="1">
    <w:p w14:paraId="10AB73C8" w14:textId="77777777" w:rsidR="009C28E6" w:rsidRDefault="009C2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693C5" w14:textId="77777777" w:rsidR="00317F9F" w:rsidRDefault="00317F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D1E3" w14:textId="77777777" w:rsidR="00317F9F" w:rsidRDefault="00317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09D3"/>
    <w:multiLevelType w:val="hybridMultilevel"/>
    <w:tmpl w:val="4FC6B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B4558B"/>
    <w:multiLevelType w:val="hybridMultilevel"/>
    <w:tmpl w:val="189432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977E6B"/>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75063DB"/>
    <w:multiLevelType w:val="hybridMultilevel"/>
    <w:tmpl w:val="22D48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D300927"/>
    <w:multiLevelType w:val="hybridMultilevel"/>
    <w:tmpl w:val="39586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9E09AA"/>
    <w:multiLevelType w:val="hybridMultilevel"/>
    <w:tmpl w:val="D7DA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827162"/>
    <w:multiLevelType w:val="hybridMultilevel"/>
    <w:tmpl w:val="0BE6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7A46E7"/>
    <w:multiLevelType w:val="hybridMultilevel"/>
    <w:tmpl w:val="C462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2B468A"/>
    <w:multiLevelType w:val="hybridMultilevel"/>
    <w:tmpl w:val="659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D00DDA"/>
    <w:multiLevelType w:val="hybridMultilevel"/>
    <w:tmpl w:val="325EC9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7E473964"/>
    <w:multiLevelType w:val="hybridMultilevel"/>
    <w:tmpl w:val="E4B6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DA3FF6"/>
    <w:multiLevelType w:val="hybridMultilevel"/>
    <w:tmpl w:val="7422D1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1"/>
  </w:num>
  <w:num w:numId="3">
    <w:abstractNumId w:val="14"/>
  </w:num>
  <w:num w:numId="4">
    <w:abstractNumId w:val="17"/>
  </w:num>
  <w:num w:numId="5">
    <w:abstractNumId w:val="6"/>
  </w:num>
  <w:num w:numId="6">
    <w:abstractNumId w:val="22"/>
  </w:num>
  <w:num w:numId="7">
    <w:abstractNumId w:val="8"/>
  </w:num>
  <w:num w:numId="8">
    <w:abstractNumId w:val="12"/>
  </w:num>
  <w:num w:numId="9">
    <w:abstractNumId w:val="5"/>
  </w:num>
  <w:num w:numId="10">
    <w:abstractNumId w:val="19"/>
  </w:num>
  <w:num w:numId="11">
    <w:abstractNumId w:val="2"/>
  </w:num>
  <w:num w:numId="12">
    <w:abstractNumId w:val="16"/>
  </w:num>
  <w:num w:numId="13">
    <w:abstractNumId w:val="15"/>
  </w:num>
  <w:num w:numId="14">
    <w:abstractNumId w:val="18"/>
  </w:num>
  <w:num w:numId="15">
    <w:abstractNumId w:val="19"/>
  </w:num>
  <w:num w:numId="16">
    <w:abstractNumId w:val="25"/>
  </w:num>
  <w:num w:numId="17">
    <w:abstractNumId w:val="7"/>
  </w:num>
  <w:num w:numId="18">
    <w:abstractNumId w:val="4"/>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6"/>
  </w:num>
  <w:num w:numId="22">
    <w:abstractNumId w:val="3"/>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30"/>
  </w:num>
  <w:num w:numId="26">
    <w:abstractNumId w:val="24"/>
  </w:num>
  <w:num w:numId="27">
    <w:abstractNumId w:val="29"/>
  </w:num>
  <w:num w:numId="28">
    <w:abstractNumId w:val="27"/>
  </w:num>
  <w:num w:numId="29">
    <w:abstractNumId w:val="21"/>
  </w:num>
  <w:num w:numId="30">
    <w:abstractNumId w:val="10"/>
  </w:num>
  <w:num w:numId="31">
    <w:abstractNumId w:val="10"/>
  </w:num>
  <w:num w:numId="32">
    <w:abstractNumId w:val="20"/>
  </w:num>
  <w:num w:numId="33">
    <w:abstractNumId w:val="0"/>
  </w:num>
  <w:num w:numId="34">
    <w:abstractNumId w:val="11"/>
  </w:num>
  <w:num w:numId="3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2668"/>
    <w:rsid w:val="00003749"/>
    <w:rsid w:val="0000599D"/>
    <w:rsid w:val="00006618"/>
    <w:rsid w:val="0001057C"/>
    <w:rsid w:val="00011D8E"/>
    <w:rsid w:val="000127AB"/>
    <w:rsid w:val="00015D0C"/>
    <w:rsid w:val="00021E29"/>
    <w:rsid w:val="00024869"/>
    <w:rsid w:val="00030B20"/>
    <w:rsid w:val="00031FCD"/>
    <w:rsid w:val="000328D9"/>
    <w:rsid w:val="00032C08"/>
    <w:rsid w:val="000357E0"/>
    <w:rsid w:val="00040BB7"/>
    <w:rsid w:val="000439C3"/>
    <w:rsid w:val="0004462D"/>
    <w:rsid w:val="000463BC"/>
    <w:rsid w:val="00046F4B"/>
    <w:rsid w:val="000530BE"/>
    <w:rsid w:val="000542B5"/>
    <w:rsid w:val="000577EF"/>
    <w:rsid w:val="00060878"/>
    <w:rsid w:val="00061823"/>
    <w:rsid w:val="000618EC"/>
    <w:rsid w:val="00063514"/>
    <w:rsid w:val="00064B9E"/>
    <w:rsid w:val="000650F4"/>
    <w:rsid w:val="000666EA"/>
    <w:rsid w:val="00067C53"/>
    <w:rsid w:val="00071F52"/>
    <w:rsid w:val="0007247D"/>
    <w:rsid w:val="00082D19"/>
    <w:rsid w:val="00083563"/>
    <w:rsid w:val="00085110"/>
    <w:rsid w:val="0008534A"/>
    <w:rsid w:val="0008631A"/>
    <w:rsid w:val="00087222"/>
    <w:rsid w:val="00090253"/>
    <w:rsid w:val="0009033A"/>
    <w:rsid w:val="0009171A"/>
    <w:rsid w:val="000925EF"/>
    <w:rsid w:val="00093195"/>
    <w:rsid w:val="00095195"/>
    <w:rsid w:val="0009749B"/>
    <w:rsid w:val="000974E8"/>
    <w:rsid w:val="000A11F6"/>
    <w:rsid w:val="000A18E9"/>
    <w:rsid w:val="000A2B65"/>
    <w:rsid w:val="000A4CF8"/>
    <w:rsid w:val="000A5A01"/>
    <w:rsid w:val="000A668D"/>
    <w:rsid w:val="000B1680"/>
    <w:rsid w:val="000B2AE4"/>
    <w:rsid w:val="000B31E7"/>
    <w:rsid w:val="000B369B"/>
    <w:rsid w:val="000B5246"/>
    <w:rsid w:val="000C69C2"/>
    <w:rsid w:val="000C6B40"/>
    <w:rsid w:val="000C76B1"/>
    <w:rsid w:val="000D089D"/>
    <w:rsid w:val="000D377B"/>
    <w:rsid w:val="000D3875"/>
    <w:rsid w:val="000D43DE"/>
    <w:rsid w:val="000E5F7C"/>
    <w:rsid w:val="000F0D87"/>
    <w:rsid w:val="000F13AF"/>
    <w:rsid w:val="000F2E6B"/>
    <w:rsid w:val="000F3BE9"/>
    <w:rsid w:val="000F6B92"/>
    <w:rsid w:val="00102389"/>
    <w:rsid w:val="00102962"/>
    <w:rsid w:val="0010461A"/>
    <w:rsid w:val="00106ABE"/>
    <w:rsid w:val="00106F86"/>
    <w:rsid w:val="0011136F"/>
    <w:rsid w:val="00112C2B"/>
    <w:rsid w:val="00113BBB"/>
    <w:rsid w:val="00115879"/>
    <w:rsid w:val="00116CA5"/>
    <w:rsid w:val="00120FFD"/>
    <w:rsid w:val="00122C04"/>
    <w:rsid w:val="00123391"/>
    <w:rsid w:val="00125591"/>
    <w:rsid w:val="001301A3"/>
    <w:rsid w:val="00131F2F"/>
    <w:rsid w:val="0013227D"/>
    <w:rsid w:val="00133B6E"/>
    <w:rsid w:val="00134D64"/>
    <w:rsid w:val="001358A7"/>
    <w:rsid w:val="00136C7F"/>
    <w:rsid w:val="001372E2"/>
    <w:rsid w:val="001401E4"/>
    <w:rsid w:val="0014028B"/>
    <w:rsid w:val="0014029F"/>
    <w:rsid w:val="001464F2"/>
    <w:rsid w:val="001531E3"/>
    <w:rsid w:val="00160369"/>
    <w:rsid w:val="001613A2"/>
    <w:rsid w:val="0016168A"/>
    <w:rsid w:val="001632C2"/>
    <w:rsid w:val="00167E8E"/>
    <w:rsid w:val="00173D9F"/>
    <w:rsid w:val="00174570"/>
    <w:rsid w:val="00177C2E"/>
    <w:rsid w:val="001802BD"/>
    <w:rsid w:val="00182702"/>
    <w:rsid w:val="0018370C"/>
    <w:rsid w:val="00187B7F"/>
    <w:rsid w:val="00192515"/>
    <w:rsid w:val="00193F8C"/>
    <w:rsid w:val="00195712"/>
    <w:rsid w:val="001A0146"/>
    <w:rsid w:val="001A02F5"/>
    <w:rsid w:val="001A19EF"/>
    <w:rsid w:val="001A7A49"/>
    <w:rsid w:val="001B217A"/>
    <w:rsid w:val="001B3775"/>
    <w:rsid w:val="001B3983"/>
    <w:rsid w:val="001B425F"/>
    <w:rsid w:val="001B567A"/>
    <w:rsid w:val="001B6797"/>
    <w:rsid w:val="001B709A"/>
    <w:rsid w:val="001C18EA"/>
    <w:rsid w:val="001C4758"/>
    <w:rsid w:val="001C53A2"/>
    <w:rsid w:val="001C6DC6"/>
    <w:rsid w:val="001D028F"/>
    <w:rsid w:val="001D3984"/>
    <w:rsid w:val="001D456A"/>
    <w:rsid w:val="001D5A2D"/>
    <w:rsid w:val="001D7EF6"/>
    <w:rsid w:val="001E03B6"/>
    <w:rsid w:val="001E63E2"/>
    <w:rsid w:val="001E7162"/>
    <w:rsid w:val="001E746C"/>
    <w:rsid w:val="001E74D2"/>
    <w:rsid w:val="001F0623"/>
    <w:rsid w:val="001F4B67"/>
    <w:rsid w:val="001F7924"/>
    <w:rsid w:val="0020206F"/>
    <w:rsid w:val="002046CF"/>
    <w:rsid w:val="0020592F"/>
    <w:rsid w:val="00214313"/>
    <w:rsid w:val="002154B4"/>
    <w:rsid w:val="00215B66"/>
    <w:rsid w:val="002170EC"/>
    <w:rsid w:val="00223BAA"/>
    <w:rsid w:val="002252EE"/>
    <w:rsid w:val="00225FAC"/>
    <w:rsid w:val="00230BBD"/>
    <w:rsid w:val="00230EB2"/>
    <w:rsid w:val="002324FC"/>
    <w:rsid w:val="00233A26"/>
    <w:rsid w:val="0023402F"/>
    <w:rsid w:val="00234185"/>
    <w:rsid w:val="0023628B"/>
    <w:rsid w:val="00242FB1"/>
    <w:rsid w:val="00250D07"/>
    <w:rsid w:val="002532D4"/>
    <w:rsid w:val="00253BC6"/>
    <w:rsid w:val="002561C0"/>
    <w:rsid w:val="00257226"/>
    <w:rsid w:val="00257AF4"/>
    <w:rsid w:val="00262968"/>
    <w:rsid w:val="00262B65"/>
    <w:rsid w:val="002652BB"/>
    <w:rsid w:val="002701F9"/>
    <w:rsid w:val="00270584"/>
    <w:rsid w:val="00270A0F"/>
    <w:rsid w:val="00273A5A"/>
    <w:rsid w:val="00274D99"/>
    <w:rsid w:val="0027541F"/>
    <w:rsid w:val="00280D93"/>
    <w:rsid w:val="00281123"/>
    <w:rsid w:val="00281372"/>
    <w:rsid w:val="00283665"/>
    <w:rsid w:val="002859AA"/>
    <w:rsid w:val="002872F6"/>
    <w:rsid w:val="00287E24"/>
    <w:rsid w:val="00295C09"/>
    <w:rsid w:val="0029679D"/>
    <w:rsid w:val="00296AE9"/>
    <w:rsid w:val="00297876"/>
    <w:rsid w:val="00297B3D"/>
    <w:rsid w:val="002A3818"/>
    <w:rsid w:val="002A5601"/>
    <w:rsid w:val="002A6A79"/>
    <w:rsid w:val="002B0249"/>
    <w:rsid w:val="002B0F7A"/>
    <w:rsid w:val="002B1E45"/>
    <w:rsid w:val="002B2721"/>
    <w:rsid w:val="002B7E7C"/>
    <w:rsid w:val="002C0938"/>
    <w:rsid w:val="002C1827"/>
    <w:rsid w:val="002C27D0"/>
    <w:rsid w:val="002D0E86"/>
    <w:rsid w:val="002D1F88"/>
    <w:rsid w:val="002E0697"/>
    <w:rsid w:val="002E2379"/>
    <w:rsid w:val="002E5408"/>
    <w:rsid w:val="002E568F"/>
    <w:rsid w:val="002E5C17"/>
    <w:rsid w:val="002F1807"/>
    <w:rsid w:val="002F3A51"/>
    <w:rsid w:val="002F4A7A"/>
    <w:rsid w:val="002F4B88"/>
    <w:rsid w:val="002F6C82"/>
    <w:rsid w:val="003006BC"/>
    <w:rsid w:val="00301870"/>
    <w:rsid w:val="00302DFE"/>
    <w:rsid w:val="00303712"/>
    <w:rsid w:val="00304810"/>
    <w:rsid w:val="00304AA0"/>
    <w:rsid w:val="003105B1"/>
    <w:rsid w:val="003120CC"/>
    <w:rsid w:val="00315747"/>
    <w:rsid w:val="00316460"/>
    <w:rsid w:val="003177C7"/>
    <w:rsid w:val="00317F9F"/>
    <w:rsid w:val="003201E9"/>
    <w:rsid w:val="00320BCF"/>
    <w:rsid w:val="00320C02"/>
    <w:rsid w:val="003277EF"/>
    <w:rsid w:val="003302B8"/>
    <w:rsid w:val="003317F2"/>
    <w:rsid w:val="0033287B"/>
    <w:rsid w:val="003330FD"/>
    <w:rsid w:val="00336C09"/>
    <w:rsid w:val="0033720B"/>
    <w:rsid w:val="00341A9F"/>
    <w:rsid w:val="00342156"/>
    <w:rsid w:val="00343AB0"/>
    <w:rsid w:val="003447FF"/>
    <w:rsid w:val="0034637B"/>
    <w:rsid w:val="00346D91"/>
    <w:rsid w:val="003504B9"/>
    <w:rsid w:val="00352352"/>
    <w:rsid w:val="003528EA"/>
    <w:rsid w:val="00353850"/>
    <w:rsid w:val="00353A52"/>
    <w:rsid w:val="00354E0E"/>
    <w:rsid w:val="003558B7"/>
    <w:rsid w:val="003568F9"/>
    <w:rsid w:val="00357598"/>
    <w:rsid w:val="0036113F"/>
    <w:rsid w:val="00362D61"/>
    <w:rsid w:val="003633D5"/>
    <w:rsid w:val="00364D90"/>
    <w:rsid w:val="0036743D"/>
    <w:rsid w:val="003705F1"/>
    <w:rsid w:val="00370DF9"/>
    <w:rsid w:val="00372CD8"/>
    <w:rsid w:val="00376B02"/>
    <w:rsid w:val="003771F1"/>
    <w:rsid w:val="0037769F"/>
    <w:rsid w:val="00381ED2"/>
    <w:rsid w:val="00383BDF"/>
    <w:rsid w:val="00384076"/>
    <w:rsid w:val="00385453"/>
    <w:rsid w:val="00386BD7"/>
    <w:rsid w:val="00390D90"/>
    <w:rsid w:val="00393636"/>
    <w:rsid w:val="003A053E"/>
    <w:rsid w:val="003A0F22"/>
    <w:rsid w:val="003A1313"/>
    <w:rsid w:val="003A233C"/>
    <w:rsid w:val="003A4B33"/>
    <w:rsid w:val="003A7730"/>
    <w:rsid w:val="003B010F"/>
    <w:rsid w:val="003B0A2A"/>
    <w:rsid w:val="003B38F0"/>
    <w:rsid w:val="003B5A2A"/>
    <w:rsid w:val="003B64E1"/>
    <w:rsid w:val="003C05FB"/>
    <w:rsid w:val="003C1AD2"/>
    <w:rsid w:val="003C30AB"/>
    <w:rsid w:val="003C34B4"/>
    <w:rsid w:val="003C3E3A"/>
    <w:rsid w:val="003C5C62"/>
    <w:rsid w:val="003C5E68"/>
    <w:rsid w:val="003C6146"/>
    <w:rsid w:val="003D0310"/>
    <w:rsid w:val="003D3A77"/>
    <w:rsid w:val="003D4037"/>
    <w:rsid w:val="003D4FC3"/>
    <w:rsid w:val="003D7582"/>
    <w:rsid w:val="003D7956"/>
    <w:rsid w:val="003E023E"/>
    <w:rsid w:val="003E0E64"/>
    <w:rsid w:val="003E17F1"/>
    <w:rsid w:val="003E2E18"/>
    <w:rsid w:val="003E5DA8"/>
    <w:rsid w:val="003E639D"/>
    <w:rsid w:val="003E686D"/>
    <w:rsid w:val="003E6EA8"/>
    <w:rsid w:val="003F1366"/>
    <w:rsid w:val="003F3DFB"/>
    <w:rsid w:val="003F3EC6"/>
    <w:rsid w:val="003F6972"/>
    <w:rsid w:val="0040089D"/>
    <w:rsid w:val="00400E57"/>
    <w:rsid w:val="00405275"/>
    <w:rsid w:val="004058E4"/>
    <w:rsid w:val="00406235"/>
    <w:rsid w:val="00407E79"/>
    <w:rsid w:val="0041024E"/>
    <w:rsid w:val="00410A75"/>
    <w:rsid w:val="00410E96"/>
    <w:rsid w:val="00411EED"/>
    <w:rsid w:val="00412196"/>
    <w:rsid w:val="004123AF"/>
    <w:rsid w:val="00412F7E"/>
    <w:rsid w:val="004141F9"/>
    <w:rsid w:val="0041471F"/>
    <w:rsid w:val="004161CA"/>
    <w:rsid w:val="0041775A"/>
    <w:rsid w:val="00421222"/>
    <w:rsid w:val="00421F40"/>
    <w:rsid w:val="00421FBD"/>
    <w:rsid w:val="004260A5"/>
    <w:rsid w:val="00431F16"/>
    <w:rsid w:val="0043208E"/>
    <w:rsid w:val="004320F0"/>
    <w:rsid w:val="004329DA"/>
    <w:rsid w:val="00437981"/>
    <w:rsid w:val="00440D5C"/>
    <w:rsid w:val="00441C0F"/>
    <w:rsid w:val="00442820"/>
    <w:rsid w:val="004429D1"/>
    <w:rsid w:val="004435D1"/>
    <w:rsid w:val="004439B6"/>
    <w:rsid w:val="0044463A"/>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A532D"/>
    <w:rsid w:val="004B3D96"/>
    <w:rsid w:val="004B41F1"/>
    <w:rsid w:val="004B6A93"/>
    <w:rsid w:val="004C033D"/>
    <w:rsid w:val="004C276C"/>
    <w:rsid w:val="004C31C4"/>
    <w:rsid w:val="004C3EBE"/>
    <w:rsid w:val="004C706E"/>
    <w:rsid w:val="004D024C"/>
    <w:rsid w:val="004D0F54"/>
    <w:rsid w:val="004D2B71"/>
    <w:rsid w:val="004D7186"/>
    <w:rsid w:val="004E228B"/>
    <w:rsid w:val="004E325F"/>
    <w:rsid w:val="004E3B9E"/>
    <w:rsid w:val="004E57BD"/>
    <w:rsid w:val="004E6D50"/>
    <w:rsid w:val="004F1F1D"/>
    <w:rsid w:val="004F4578"/>
    <w:rsid w:val="004F6E49"/>
    <w:rsid w:val="005013A9"/>
    <w:rsid w:val="00501E4A"/>
    <w:rsid w:val="005044B8"/>
    <w:rsid w:val="0051164D"/>
    <w:rsid w:val="005139A3"/>
    <w:rsid w:val="0051418A"/>
    <w:rsid w:val="00515CA2"/>
    <w:rsid w:val="00515E64"/>
    <w:rsid w:val="005174C2"/>
    <w:rsid w:val="00517838"/>
    <w:rsid w:val="0052120E"/>
    <w:rsid w:val="00521312"/>
    <w:rsid w:val="0052231B"/>
    <w:rsid w:val="005239E0"/>
    <w:rsid w:val="00524293"/>
    <w:rsid w:val="0053145B"/>
    <w:rsid w:val="005346EE"/>
    <w:rsid w:val="00534F1E"/>
    <w:rsid w:val="00536F99"/>
    <w:rsid w:val="00537861"/>
    <w:rsid w:val="00540C07"/>
    <w:rsid w:val="005452FD"/>
    <w:rsid w:val="00545A0E"/>
    <w:rsid w:val="00546093"/>
    <w:rsid w:val="0054614B"/>
    <w:rsid w:val="00551FF1"/>
    <w:rsid w:val="005543A0"/>
    <w:rsid w:val="00554B11"/>
    <w:rsid w:val="0055743C"/>
    <w:rsid w:val="00562D46"/>
    <w:rsid w:val="00563946"/>
    <w:rsid w:val="005667DB"/>
    <w:rsid w:val="005676E7"/>
    <w:rsid w:val="005678DC"/>
    <w:rsid w:val="00567DAD"/>
    <w:rsid w:val="0057066F"/>
    <w:rsid w:val="00573F6B"/>
    <w:rsid w:val="00574F18"/>
    <w:rsid w:val="00575E47"/>
    <w:rsid w:val="0057742C"/>
    <w:rsid w:val="0058567B"/>
    <w:rsid w:val="00590A09"/>
    <w:rsid w:val="0059191C"/>
    <w:rsid w:val="005934A4"/>
    <w:rsid w:val="005934C3"/>
    <w:rsid w:val="00593E70"/>
    <w:rsid w:val="00594DD3"/>
    <w:rsid w:val="005954A9"/>
    <w:rsid w:val="00596E6D"/>
    <w:rsid w:val="005972C9"/>
    <w:rsid w:val="005A0E46"/>
    <w:rsid w:val="005A22CE"/>
    <w:rsid w:val="005A2691"/>
    <w:rsid w:val="005A29AC"/>
    <w:rsid w:val="005B1549"/>
    <w:rsid w:val="005B6CB3"/>
    <w:rsid w:val="005C3507"/>
    <w:rsid w:val="005C677F"/>
    <w:rsid w:val="005C79A1"/>
    <w:rsid w:val="005D02BB"/>
    <w:rsid w:val="005D54F7"/>
    <w:rsid w:val="005D7341"/>
    <w:rsid w:val="005E0440"/>
    <w:rsid w:val="005E1066"/>
    <w:rsid w:val="005E2223"/>
    <w:rsid w:val="005E42A8"/>
    <w:rsid w:val="005E4645"/>
    <w:rsid w:val="005E56C3"/>
    <w:rsid w:val="005F02C9"/>
    <w:rsid w:val="005F0B21"/>
    <w:rsid w:val="005F6324"/>
    <w:rsid w:val="006031AC"/>
    <w:rsid w:val="006068CA"/>
    <w:rsid w:val="00612148"/>
    <w:rsid w:val="00613C79"/>
    <w:rsid w:val="00613CD1"/>
    <w:rsid w:val="006211A4"/>
    <w:rsid w:val="00621E65"/>
    <w:rsid w:val="006229A3"/>
    <w:rsid w:val="006234B6"/>
    <w:rsid w:val="00624B3F"/>
    <w:rsid w:val="006252E5"/>
    <w:rsid w:val="00626DA2"/>
    <w:rsid w:val="00630994"/>
    <w:rsid w:val="00632447"/>
    <w:rsid w:val="0063340E"/>
    <w:rsid w:val="00633B01"/>
    <w:rsid w:val="00635FF8"/>
    <w:rsid w:val="00640CAE"/>
    <w:rsid w:val="00641A43"/>
    <w:rsid w:val="00642012"/>
    <w:rsid w:val="00642B9A"/>
    <w:rsid w:val="00644058"/>
    <w:rsid w:val="00645E3A"/>
    <w:rsid w:val="0064657F"/>
    <w:rsid w:val="006550CC"/>
    <w:rsid w:val="006631FF"/>
    <w:rsid w:val="00663C16"/>
    <w:rsid w:val="00664567"/>
    <w:rsid w:val="00670D01"/>
    <w:rsid w:val="00673D40"/>
    <w:rsid w:val="006753BF"/>
    <w:rsid w:val="00677938"/>
    <w:rsid w:val="006804E3"/>
    <w:rsid w:val="0068200A"/>
    <w:rsid w:val="006825A5"/>
    <w:rsid w:val="00682DAD"/>
    <w:rsid w:val="0068439C"/>
    <w:rsid w:val="006912D6"/>
    <w:rsid w:val="0069229B"/>
    <w:rsid w:val="00692B26"/>
    <w:rsid w:val="0069477B"/>
    <w:rsid w:val="0069685A"/>
    <w:rsid w:val="006977B1"/>
    <w:rsid w:val="006A3521"/>
    <w:rsid w:val="006A44A3"/>
    <w:rsid w:val="006A4FDC"/>
    <w:rsid w:val="006A50E7"/>
    <w:rsid w:val="006A552C"/>
    <w:rsid w:val="006A59C1"/>
    <w:rsid w:val="006A79B5"/>
    <w:rsid w:val="006B1D1F"/>
    <w:rsid w:val="006B23BD"/>
    <w:rsid w:val="006B28A0"/>
    <w:rsid w:val="006B5950"/>
    <w:rsid w:val="006B5992"/>
    <w:rsid w:val="006B7AC2"/>
    <w:rsid w:val="006C026F"/>
    <w:rsid w:val="006C3570"/>
    <w:rsid w:val="006C4598"/>
    <w:rsid w:val="006C7465"/>
    <w:rsid w:val="006D09B6"/>
    <w:rsid w:val="006D3498"/>
    <w:rsid w:val="006D6117"/>
    <w:rsid w:val="006D6588"/>
    <w:rsid w:val="006E036E"/>
    <w:rsid w:val="006E041F"/>
    <w:rsid w:val="006E0CF4"/>
    <w:rsid w:val="006E14C4"/>
    <w:rsid w:val="006E7322"/>
    <w:rsid w:val="006F0593"/>
    <w:rsid w:val="006F1253"/>
    <w:rsid w:val="006F4297"/>
    <w:rsid w:val="006F5345"/>
    <w:rsid w:val="006F5985"/>
    <w:rsid w:val="006F7BCC"/>
    <w:rsid w:val="00700039"/>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1208"/>
    <w:rsid w:val="0074232C"/>
    <w:rsid w:val="00742396"/>
    <w:rsid w:val="00742481"/>
    <w:rsid w:val="00742928"/>
    <w:rsid w:val="007444D0"/>
    <w:rsid w:val="007456A3"/>
    <w:rsid w:val="00745EF9"/>
    <w:rsid w:val="0074630D"/>
    <w:rsid w:val="00746B9A"/>
    <w:rsid w:val="007525B6"/>
    <w:rsid w:val="00756252"/>
    <w:rsid w:val="0076415B"/>
    <w:rsid w:val="00764204"/>
    <w:rsid w:val="007667C2"/>
    <w:rsid w:val="00771CD2"/>
    <w:rsid w:val="0077373E"/>
    <w:rsid w:val="00773D44"/>
    <w:rsid w:val="00775C80"/>
    <w:rsid w:val="00777D8E"/>
    <w:rsid w:val="00782516"/>
    <w:rsid w:val="00782AF8"/>
    <w:rsid w:val="007915AB"/>
    <w:rsid w:val="00793779"/>
    <w:rsid w:val="00794C98"/>
    <w:rsid w:val="00795110"/>
    <w:rsid w:val="007A346E"/>
    <w:rsid w:val="007A6A46"/>
    <w:rsid w:val="007B47E1"/>
    <w:rsid w:val="007B56EB"/>
    <w:rsid w:val="007B5AD3"/>
    <w:rsid w:val="007B5B0E"/>
    <w:rsid w:val="007B68B8"/>
    <w:rsid w:val="007C268B"/>
    <w:rsid w:val="007C365F"/>
    <w:rsid w:val="007C36A8"/>
    <w:rsid w:val="007C4BF0"/>
    <w:rsid w:val="007C650D"/>
    <w:rsid w:val="007D030A"/>
    <w:rsid w:val="007D1EC9"/>
    <w:rsid w:val="007D2169"/>
    <w:rsid w:val="007D3720"/>
    <w:rsid w:val="007D5FDE"/>
    <w:rsid w:val="007D72FA"/>
    <w:rsid w:val="007E1FB7"/>
    <w:rsid w:val="007E2B78"/>
    <w:rsid w:val="007E5792"/>
    <w:rsid w:val="007F5612"/>
    <w:rsid w:val="007F602B"/>
    <w:rsid w:val="00800B3F"/>
    <w:rsid w:val="008012DD"/>
    <w:rsid w:val="00801A1B"/>
    <w:rsid w:val="00801FE6"/>
    <w:rsid w:val="00802828"/>
    <w:rsid w:val="00811FDF"/>
    <w:rsid w:val="00812BD3"/>
    <w:rsid w:val="00816824"/>
    <w:rsid w:val="008204A0"/>
    <w:rsid w:val="008205EE"/>
    <w:rsid w:val="00820776"/>
    <w:rsid w:val="00825803"/>
    <w:rsid w:val="008321FF"/>
    <w:rsid w:val="0083309A"/>
    <w:rsid w:val="00833AE2"/>
    <w:rsid w:val="0083596C"/>
    <w:rsid w:val="008364C8"/>
    <w:rsid w:val="00842A16"/>
    <w:rsid w:val="0084485D"/>
    <w:rsid w:val="00846C43"/>
    <w:rsid w:val="0085065F"/>
    <w:rsid w:val="00850A9C"/>
    <w:rsid w:val="00852A87"/>
    <w:rsid w:val="00852B09"/>
    <w:rsid w:val="00853706"/>
    <w:rsid w:val="0086037F"/>
    <w:rsid w:val="00860776"/>
    <w:rsid w:val="00860DD0"/>
    <w:rsid w:val="00861723"/>
    <w:rsid w:val="00862E0C"/>
    <w:rsid w:val="00863C67"/>
    <w:rsid w:val="00864D82"/>
    <w:rsid w:val="00864F32"/>
    <w:rsid w:val="0086774F"/>
    <w:rsid w:val="00872A39"/>
    <w:rsid w:val="00875C90"/>
    <w:rsid w:val="00880794"/>
    <w:rsid w:val="00881A77"/>
    <w:rsid w:val="00882DC9"/>
    <w:rsid w:val="00890007"/>
    <w:rsid w:val="00890962"/>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B3BF8"/>
    <w:rsid w:val="008C2E5A"/>
    <w:rsid w:val="008C7265"/>
    <w:rsid w:val="008E32E8"/>
    <w:rsid w:val="008E3734"/>
    <w:rsid w:val="008E40BA"/>
    <w:rsid w:val="008E555C"/>
    <w:rsid w:val="008E635E"/>
    <w:rsid w:val="008E7E7F"/>
    <w:rsid w:val="008F1230"/>
    <w:rsid w:val="008F2024"/>
    <w:rsid w:val="008F30FF"/>
    <w:rsid w:val="009011E7"/>
    <w:rsid w:val="00901380"/>
    <w:rsid w:val="009033F5"/>
    <w:rsid w:val="00905BC5"/>
    <w:rsid w:val="009113DE"/>
    <w:rsid w:val="00913B35"/>
    <w:rsid w:val="009140C7"/>
    <w:rsid w:val="00921B62"/>
    <w:rsid w:val="00921E0B"/>
    <w:rsid w:val="00923ADC"/>
    <w:rsid w:val="0092545A"/>
    <w:rsid w:val="009257E1"/>
    <w:rsid w:val="00926E9E"/>
    <w:rsid w:val="00931124"/>
    <w:rsid w:val="00933368"/>
    <w:rsid w:val="00936C53"/>
    <w:rsid w:val="00937ED6"/>
    <w:rsid w:val="009432EF"/>
    <w:rsid w:val="009446AB"/>
    <w:rsid w:val="00944CAB"/>
    <w:rsid w:val="00947F8F"/>
    <w:rsid w:val="009500A7"/>
    <w:rsid w:val="0095053F"/>
    <w:rsid w:val="009540D0"/>
    <w:rsid w:val="009639FD"/>
    <w:rsid w:val="00976505"/>
    <w:rsid w:val="0097757E"/>
    <w:rsid w:val="00980AB4"/>
    <w:rsid w:val="009826DA"/>
    <w:rsid w:val="00985A19"/>
    <w:rsid w:val="00985C8E"/>
    <w:rsid w:val="00985D5C"/>
    <w:rsid w:val="00992C63"/>
    <w:rsid w:val="00993E61"/>
    <w:rsid w:val="009A0060"/>
    <w:rsid w:val="009A1B2B"/>
    <w:rsid w:val="009A1CB3"/>
    <w:rsid w:val="009A58B7"/>
    <w:rsid w:val="009A6DDD"/>
    <w:rsid w:val="009A6F56"/>
    <w:rsid w:val="009A72B9"/>
    <w:rsid w:val="009B2C4D"/>
    <w:rsid w:val="009B776E"/>
    <w:rsid w:val="009C281B"/>
    <w:rsid w:val="009C28E6"/>
    <w:rsid w:val="009C531F"/>
    <w:rsid w:val="009C6BC8"/>
    <w:rsid w:val="009C7C2F"/>
    <w:rsid w:val="009D3640"/>
    <w:rsid w:val="009D651F"/>
    <w:rsid w:val="009D76C1"/>
    <w:rsid w:val="009E089D"/>
    <w:rsid w:val="009E1FA9"/>
    <w:rsid w:val="009E3BAB"/>
    <w:rsid w:val="009E44FB"/>
    <w:rsid w:val="009E52CD"/>
    <w:rsid w:val="009E56EF"/>
    <w:rsid w:val="009F1E31"/>
    <w:rsid w:val="009F28F2"/>
    <w:rsid w:val="009F7D99"/>
    <w:rsid w:val="00A05F9C"/>
    <w:rsid w:val="00A11AFD"/>
    <w:rsid w:val="00A13DDB"/>
    <w:rsid w:val="00A17D37"/>
    <w:rsid w:val="00A25B23"/>
    <w:rsid w:val="00A26A8F"/>
    <w:rsid w:val="00A27E9C"/>
    <w:rsid w:val="00A300B1"/>
    <w:rsid w:val="00A302E4"/>
    <w:rsid w:val="00A30622"/>
    <w:rsid w:val="00A330D9"/>
    <w:rsid w:val="00A35911"/>
    <w:rsid w:val="00A41CEA"/>
    <w:rsid w:val="00A45948"/>
    <w:rsid w:val="00A45CE8"/>
    <w:rsid w:val="00A473B9"/>
    <w:rsid w:val="00A4769A"/>
    <w:rsid w:val="00A50FA1"/>
    <w:rsid w:val="00A519B1"/>
    <w:rsid w:val="00A51FC9"/>
    <w:rsid w:val="00A52B0B"/>
    <w:rsid w:val="00A61AB0"/>
    <w:rsid w:val="00A6386B"/>
    <w:rsid w:val="00A64C05"/>
    <w:rsid w:val="00A64C27"/>
    <w:rsid w:val="00A64C54"/>
    <w:rsid w:val="00A64D39"/>
    <w:rsid w:val="00A6570E"/>
    <w:rsid w:val="00A66F41"/>
    <w:rsid w:val="00A713CA"/>
    <w:rsid w:val="00A7256E"/>
    <w:rsid w:val="00A76FA1"/>
    <w:rsid w:val="00A82805"/>
    <w:rsid w:val="00A82E18"/>
    <w:rsid w:val="00A83C58"/>
    <w:rsid w:val="00A87A22"/>
    <w:rsid w:val="00A91974"/>
    <w:rsid w:val="00A92EEA"/>
    <w:rsid w:val="00A96F77"/>
    <w:rsid w:val="00A9759A"/>
    <w:rsid w:val="00AA0FA2"/>
    <w:rsid w:val="00AA403B"/>
    <w:rsid w:val="00AB1182"/>
    <w:rsid w:val="00AB2F1B"/>
    <w:rsid w:val="00AB324A"/>
    <w:rsid w:val="00AB782C"/>
    <w:rsid w:val="00AC0B61"/>
    <w:rsid w:val="00AC1349"/>
    <w:rsid w:val="00AC6F05"/>
    <w:rsid w:val="00AD0D8F"/>
    <w:rsid w:val="00AD7CD4"/>
    <w:rsid w:val="00AD7FDF"/>
    <w:rsid w:val="00AE15C3"/>
    <w:rsid w:val="00AE5FD0"/>
    <w:rsid w:val="00AE7025"/>
    <w:rsid w:val="00AE76BA"/>
    <w:rsid w:val="00AF3819"/>
    <w:rsid w:val="00AF3BDB"/>
    <w:rsid w:val="00AF4023"/>
    <w:rsid w:val="00AF5661"/>
    <w:rsid w:val="00AF5764"/>
    <w:rsid w:val="00B065CF"/>
    <w:rsid w:val="00B13D40"/>
    <w:rsid w:val="00B142DA"/>
    <w:rsid w:val="00B1443E"/>
    <w:rsid w:val="00B15981"/>
    <w:rsid w:val="00B2246B"/>
    <w:rsid w:val="00B22B69"/>
    <w:rsid w:val="00B24289"/>
    <w:rsid w:val="00B26FDE"/>
    <w:rsid w:val="00B27D5D"/>
    <w:rsid w:val="00B308E5"/>
    <w:rsid w:val="00B312A6"/>
    <w:rsid w:val="00B320F6"/>
    <w:rsid w:val="00B33902"/>
    <w:rsid w:val="00B33B6B"/>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CCE"/>
    <w:rsid w:val="00B84EFE"/>
    <w:rsid w:val="00B857EC"/>
    <w:rsid w:val="00B86C4B"/>
    <w:rsid w:val="00B91965"/>
    <w:rsid w:val="00B91B1E"/>
    <w:rsid w:val="00B96388"/>
    <w:rsid w:val="00BA32BA"/>
    <w:rsid w:val="00BA4CE2"/>
    <w:rsid w:val="00BA6C78"/>
    <w:rsid w:val="00BB0A68"/>
    <w:rsid w:val="00BB1706"/>
    <w:rsid w:val="00BB3272"/>
    <w:rsid w:val="00BB45EC"/>
    <w:rsid w:val="00BB5943"/>
    <w:rsid w:val="00BB5FA5"/>
    <w:rsid w:val="00BB7B0F"/>
    <w:rsid w:val="00BC3EFA"/>
    <w:rsid w:val="00BC52BD"/>
    <w:rsid w:val="00BC7883"/>
    <w:rsid w:val="00BC7940"/>
    <w:rsid w:val="00BD02E5"/>
    <w:rsid w:val="00BD0E7A"/>
    <w:rsid w:val="00BD1129"/>
    <w:rsid w:val="00BD432F"/>
    <w:rsid w:val="00BD4CE6"/>
    <w:rsid w:val="00BE0B85"/>
    <w:rsid w:val="00BE1218"/>
    <w:rsid w:val="00BE2F21"/>
    <w:rsid w:val="00BF1F8E"/>
    <w:rsid w:val="00BF2A98"/>
    <w:rsid w:val="00BF41A9"/>
    <w:rsid w:val="00BF6521"/>
    <w:rsid w:val="00BF751C"/>
    <w:rsid w:val="00C02FC8"/>
    <w:rsid w:val="00C076A5"/>
    <w:rsid w:val="00C110C3"/>
    <w:rsid w:val="00C1383A"/>
    <w:rsid w:val="00C1620C"/>
    <w:rsid w:val="00C17AA3"/>
    <w:rsid w:val="00C17B12"/>
    <w:rsid w:val="00C2029A"/>
    <w:rsid w:val="00C20A4D"/>
    <w:rsid w:val="00C20F5E"/>
    <w:rsid w:val="00C32380"/>
    <w:rsid w:val="00C34620"/>
    <w:rsid w:val="00C36309"/>
    <w:rsid w:val="00C416FF"/>
    <w:rsid w:val="00C42E8A"/>
    <w:rsid w:val="00C43A7E"/>
    <w:rsid w:val="00C471EC"/>
    <w:rsid w:val="00C479D2"/>
    <w:rsid w:val="00C50C8B"/>
    <w:rsid w:val="00C514B5"/>
    <w:rsid w:val="00C51894"/>
    <w:rsid w:val="00C51BBC"/>
    <w:rsid w:val="00C5276D"/>
    <w:rsid w:val="00C53D1E"/>
    <w:rsid w:val="00C561D0"/>
    <w:rsid w:val="00C57CAB"/>
    <w:rsid w:val="00C61312"/>
    <w:rsid w:val="00C62690"/>
    <w:rsid w:val="00C64D23"/>
    <w:rsid w:val="00C65E61"/>
    <w:rsid w:val="00C673EC"/>
    <w:rsid w:val="00C73281"/>
    <w:rsid w:val="00C73AD3"/>
    <w:rsid w:val="00C76844"/>
    <w:rsid w:val="00C77B2D"/>
    <w:rsid w:val="00C82D1B"/>
    <w:rsid w:val="00C836D3"/>
    <w:rsid w:val="00C8683E"/>
    <w:rsid w:val="00C90612"/>
    <w:rsid w:val="00C90B26"/>
    <w:rsid w:val="00C97D0B"/>
    <w:rsid w:val="00CA3B4F"/>
    <w:rsid w:val="00CA3E02"/>
    <w:rsid w:val="00CA3FA2"/>
    <w:rsid w:val="00CA61D7"/>
    <w:rsid w:val="00CA7F0B"/>
    <w:rsid w:val="00CB1FEF"/>
    <w:rsid w:val="00CB674D"/>
    <w:rsid w:val="00CC0111"/>
    <w:rsid w:val="00CC09D5"/>
    <w:rsid w:val="00CC6BD2"/>
    <w:rsid w:val="00CC6CFE"/>
    <w:rsid w:val="00CD0B32"/>
    <w:rsid w:val="00CD0F96"/>
    <w:rsid w:val="00CD2C01"/>
    <w:rsid w:val="00CD7352"/>
    <w:rsid w:val="00CD7F1F"/>
    <w:rsid w:val="00CE3FB9"/>
    <w:rsid w:val="00CE44FE"/>
    <w:rsid w:val="00CE5D4B"/>
    <w:rsid w:val="00CF45F4"/>
    <w:rsid w:val="00D01851"/>
    <w:rsid w:val="00D0585A"/>
    <w:rsid w:val="00D06005"/>
    <w:rsid w:val="00D10386"/>
    <w:rsid w:val="00D13554"/>
    <w:rsid w:val="00D1409D"/>
    <w:rsid w:val="00D141DA"/>
    <w:rsid w:val="00D16499"/>
    <w:rsid w:val="00D21AB7"/>
    <w:rsid w:val="00D227CE"/>
    <w:rsid w:val="00D31122"/>
    <w:rsid w:val="00D338C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40B8"/>
    <w:rsid w:val="00D678D9"/>
    <w:rsid w:val="00D67D30"/>
    <w:rsid w:val="00D70141"/>
    <w:rsid w:val="00D7072D"/>
    <w:rsid w:val="00D7334E"/>
    <w:rsid w:val="00D73FEA"/>
    <w:rsid w:val="00D7422E"/>
    <w:rsid w:val="00D74775"/>
    <w:rsid w:val="00D76EBF"/>
    <w:rsid w:val="00D80935"/>
    <w:rsid w:val="00D82CB2"/>
    <w:rsid w:val="00D852EE"/>
    <w:rsid w:val="00D86F39"/>
    <w:rsid w:val="00D87CDD"/>
    <w:rsid w:val="00D912D3"/>
    <w:rsid w:val="00D91313"/>
    <w:rsid w:val="00D91E3F"/>
    <w:rsid w:val="00D93A8D"/>
    <w:rsid w:val="00D93F16"/>
    <w:rsid w:val="00D973E0"/>
    <w:rsid w:val="00DA36FE"/>
    <w:rsid w:val="00DB04C3"/>
    <w:rsid w:val="00DB1CDD"/>
    <w:rsid w:val="00DB254E"/>
    <w:rsid w:val="00DB51B2"/>
    <w:rsid w:val="00DC0D26"/>
    <w:rsid w:val="00DC0F6E"/>
    <w:rsid w:val="00DC11B9"/>
    <w:rsid w:val="00DC11F7"/>
    <w:rsid w:val="00DC132C"/>
    <w:rsid w:val="00DC1D4B"/>
    <w:rsid w:val="00DC4184"/>
    <w:rsid w:val="00DC4188"/>
    <w:rsid w:val="00DC7265"/>
    <w:rsid w:val="00DD08A3"/>
    <w:rsid w:val="00DD1431"/>
    <w:rsid w:val="00DD17AA"/>
    <w:rsid w:val="00DD20CE"/>
    <w:rsid w:val="00DD2455"/>
    <w:rsid w:val="00DD2EC2"/>
    <w:rsid w:val="00DD4A76"/>
    <w:rsid w:val="00DD4A83"/>
    <w:rsid w:val="00DD5A45"/>
    <w:rsid w:val="00DD63E3"/>
    <w:rsid w:val="00DE0AAF"/>
    <w:rsid w:val="00DE5CBB"/>
    <w:rsid w:val="00DE6E6E"/>
    <w:rsid w:val="00DF0513"/>
    <w:rsid w:val="00DF07EE"/>
    <w:rsid w:val="00DF3A13"/>
    <w:rsid w:val="00DF5708"/>
    <w:rsid w:val="00DF5DE0"/>
    <w:rsid w:val="00E00D19"/>
    <w:rsid w:val="00E00D47"/>
    <w:rsid w:val="00E04CAF"/>
    <w:rsid w:val="00E056BC"/>
    <w:rsid w:val="00E06524"/>
    <w:rsid w:val="00E065CB"/>
    <w:rsid w:val="00E0749F"/>
    <w:rsid w:val="00E109BA"/>
    <w:rsid w:val="00E140C1"/>
    <w:rsid w:val="00E16F4D"/>
    <w:rsid w:val="00E25BEE"/>
    <w:rsid w:val="00E26043"/>
    <w:rsid w:val="00E27031"/>
    <w:rsid w:val="00E31795"/>
    <w:rsid w:val="00E32C13"/>
    <w:rsid w:val="00E44283"/>
    <w:rsid w:val="00E455A9"/>
    <w:rsid w:val="00E51622"/>
    <w:rsid w:val="00E52CFF"/>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48C3"/>
    <w:rsid w:val="00E7752D"/>
    <w:rsid w:val="00E83BBF"/>
    <w:rsid w:val="00E857F5"/>
    <w:rsid w:val="00E8595F"/>
    <w:rsid w:val="00E92A41"/>
    <w:rsid w:val="00E9426E"/>
    <w:rsid w:val="00EA101B"/>
    <w:rsid w:val="00EA1747"/>
    <w:rsid w:val="00EA2A27"/>
    <w:rsid w:val="00EA35BA"/>
    <w:rsid w:val="00EA3774"/>
    <w:rsid w:val="00EA4FCE"/>
    <w:rsid w:val="00EA63BF"/>
    <w:rsid w:val="00EA6A53"/>
    <w:rsid w:val="00EA7BA7"/>
    <w:rsid w:val="00EB0285"/>
    <w:rsid w:val="00EB06F9"/>
    <w:rsid w:val="00EB36A1"/>
    <w:rsid w:val="00EB3D28"/>
    <w:rsid w:val="00EB4110"/>
    <w:rsid w:val="00ED1BAF"/>
    <w:rsid w:val="00ED3A0F"/>
    <w:rsid w:val="00EE0002"/>
    <w:rsid w:val="00EE0AAA"/>
    <w:rsid w:val="00EE27DA"/>
    <w:rsid w:val="00EE303C"/>
    <w:rsid w:val="00EE38D3"/>
    <w:rsid w:val="00EE4431"/>
    <w:rsid w:val="00EE4873"/>
    <w:rsid w:val="00EE5E9D"/>
    <w:rsid w:val="00EF0D17"/>
    <w:rsid w:val="00EF307A"/>
    <w:rsid w:val="00EF5377"/>
    <w:rsid w:val="00EF761D"/>
    <w:rsid w:val="00F00D34"/>
    <w:rsid w:val="00F06C3F"/>
    <w:rsid w:val="00F07642"/>
    <w:rsid w:val="00F10A3A"/>
    <w:rsid w:val="00F14248"/>
    <w:rsid w:val="00F153AB"/>
    <w:rsid w:val="00F15701"/>
    <w:rsid w:val="00F15CE9"/>
    <w:rsid w:val="00F1682E"/>
    <w:rsid w:val="00F16A9E"/>
    <w:rsid w:val="00F239F3"/>
    <w:rsid w:val="00F2568D"/>
    <w:rsid w:val="00F26B65"/>
    <w:rsid w:val="00F279BA"/>
    <w:rsid w:val="00F27FD4"/>
    <w:rsid w:val="00F30474"/>
    <w:rsid w:val="00F31A70"/>
    <w:rsid w:val="00F335E5"/>
    <w:rsid w:val="00F34A7A"/>
    <w:rsid w:val="00F3651A"/>
    <w:rsid w:val="00F3706D"/>
    <w:rsid w:val="00F407D2"/>
    <w:rsid w:val="00F40D82"/>
    <w:rsid w:val="00F43654"/>
    <w:rsid w:val="00F44BF7"/>
    <w:rsid w:val="00F46326"/>
    <w:rsid w:val="00F469E3"/>
    <w:rsid w:val="00F47459"/>
    <w:rsid w:val="00F50AAB"/>
    <w:rsid w:val="00F5159F"/>
    <w:rsid w:val="00F53203"/>
    <w:rsid w:val="00F542F0"/>
    <w:rsid w:val="00F57B52"/>
    <w:rsid w:val="00F60232"/>
    <w:rsid w:val="00F6088B"/>
    <w:rsid w:val="00F60C55"/>
    <w:rsid w:val="00F61322"/>
    <w:rsid w:val="00F61C32"/>
    <w:rsid w:val="00F6231A"/>
    <w:rsid w:val="00F629B8"/>
    <w:rsid w:val="00F62FA2"/>
    <w:rsid w:val="00F65278"/>
    <w:rsid w:val="00F66911"/>
    <w:rsid w:val="00F704C3"/>
    <w:rsid w:val="00F70E8F"/>
    <w:rsid w:val="00F71856"/>
    <w:rsid w:val="00F73F3B"/>
    <w:rsid w:val="00F75ADB"/>
    <w:rsid w:val="00F75D95"/>
    <w:rsid w:val="00F75EF4"/>
    <w:rsid w:val="00F8294F"/>
    <w:rsid w:val="00F830DA"/>
    <w:rsid w:val="00F861D0"/>
    <w:rsid w:val="00F86E39"/>
    <w:rsid w:val="00F87316"/>
    <w:rsid w:val="00F909BF"/>
    <w:rsid w:val="00F9167B"/>
    <w:rsid w:val="00F91975"/>
    <w:rsid w:val="00F92B96"/>
    <w:rsid w:val="00F93291"/>
    <w:rsid w:val="00F935C7"/>
    <w:rsid w:val="00F93D6C"/>
    <w:rsid w:val="00F96342"/>
    <w:rsid w:val="00F968C8"/>
    <w:rsid w:val="00FA2A5C"/>
    <w:rsid w:val="00FA3A11"/>
    <w:rsid w:val="00FA429A"/>
    <w:rsid w:val="00FA5878"/>
    <w:rsid w:val="00FA6EEB"/>
    <w:rsid w:val="00FB12CD"/>
    <w:rsid w:val="00FB5CE3"/>
    <w:rsid w:val="00FB698F"/>
    <w:rsid w:val="00FB6BE3"/>
    <w:rsid w:val="00FB6D34"/>
    <w:rsid w:val="00FC3E4B"/>
    <w:rsid w:val="00FC50B4"/>
    <w:rsid w:val="00FC5D01"/>
    <w:rsid w:val="00FC5DAF"/>
    <w:rsid w:val="00FD052F"/>
    <w:rsid w:val="00FD0907"/>
    <w:rsid w:val="00FD1BB3"/>
    <w:rsid w:val="00FD5AB8"/>
    <w:rsid w:val="00FE3563"/>
    <w:rsid w:val="00FE35E5"/>
    <w:rsid w:val="00FE4101"/>
    <w:rsid w:val="00FF01EA"/>
    <w:rsid w:val="00FF24BB"/>
    <w:rsid w:val="00FF4C0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styleId="Strong">
    <w:name w:val="Strong"/>
    <w:uiPriority w:val="22"/>
    <w:qFormat/>
    <w:rsid w:val="008B3BF8"/>
    <w:rPr>
      <w:b/>
      <w:bC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AA0FA2"/>
    <w:rPr>
      <w:rFonts w:ascii="Arial" w:eastAsia="Batang" w:hAnsi="Arial" w:cs="Times New Roman"/>
      <w:b/>
      <w:bCs/>
      <w:i/>
      <w:sz w:val="20"/>
      <w:szCs w:val="26"/>
      <w:lang w:val="en-GB" w:eastAsia="x-none"/>
    </w:rPr>
  </w:style>
  <w:style w:type="character" w:styleId="UnresolvedMention">
    <w:name w:val="Unresolved Mention"/>
    <w:basedOn w:val="DefaultParagraphFont"/>
    <w:uiPriority w:val="99"/>
    <w:unhideWhenUsed/>
    <w:rsid w:val="00262B65"/>
    <w:rPr>
      <w:color w:val="605E5C"/>
      <w:shd w:val="clear" w:color="auto" w:fill="E1DFDD"/>
    </w:rPr>
  </w:style>
  <w:style w:type="character" w:customStyle="1" w:styleId="apple-converted-space">
    <w:name w:val="apple-converted-space"/>
    <w:basedOn w:val="DefaultParagraphFont"/>
    <w:qFormat/>
    <w:rsid w:val="009A1CB3"/>
  </w:style>
  <w:style w:type="character" w:customStyle="1" w:styleId="fontstyle01">
    <w:name w:val="fontstyle01"/>
    <w:basedOn w:val="DefaultParagraphFont"/>
    <w:rsid w:val="00E065CB"/>
    <w:rPr>
      <w:rFonts w:ascii="TimesNewRomanPSMT" w:hAnsi="TimesNewRomanPSMT" w:hint="default"/>
      <w:b w:val="0"/>
      <w:bCs w:val="0"/>
      <w:i w:val="0"/>
      <w:iCs w:val="0"/>
      <w:color w:val="000000"/>
      <w:sz w:val="20"/>
      <w:szCs w:val="20"/>
    </w:rPr>
  </w:style>
  <w:style w:type="paragraph" w:styleId="PlainText">
    <w:name w:val="Plain Text"/>
    <w:basedOn w:val="Normal"/>
    <w:link w:val="PlainTextChar"/>
    <w:uiPriority w:val="99"/>
    <w:unhideWhenUsed/>
    <w:rsid w:val="003F3DFB"/>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3F3DFB"/>
    <w:rPr>
      <w:rFonts w:ascii="Arial" w:eastAsia="MS Gothic" w:hAnsi="Arial" w:cs="Times New Roman"/>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58935670">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54074101">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8369281">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3050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D4B3A4-E6A4-4FF6-A9AE-C396FF18FF73}">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AA0B6D8B-960F-4802-B34A-3526F59A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2341</Words>
  <Characters>13346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Islam, Toufiqul</cp:lastModifiedBy>
  <cp:revision>2</cp:revision>
  <dcterms:created xsi:type="dcterms:W3CDTF">2021-10-02T00:52:00Z</dcterms:created>
  <dcterms:modified xsi:type="dcterms:W3CDTF">2021-10-02T00:52:00Z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08:59:39Z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